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A3296" w14:textId="2AE9F28F" w:rsidR="00AE0F2B" w:rsidRPr="00AE0F2B" w:rsidRDefault="00AE0F2B" w:rsidP="00AE0F2B">
      <w:pPr>
        <w:pStyle w:val="ITWHead2"/>
      </w:pPr>
      <w:r w:rsidRPr="00AE0F2B">
        <w:rPr>
          <w:b/>
        </w:rPr>
        <w:t>Anlage 2 – Tränkwassercheck</w:t>
      </w:r>
    </w:p>
    <w:p w14:paraId="36E386E0" w14:textId="6C0B0EF2" w:rsidR="00A51949" w:rsidRDefault="00AE0F2B" w:rsidP="00A51949">
      <w:pPr>
        <w:pStyle w:val="ITWHead2"/>
      </w:pPr>
      <w:r>
        <w:t>Übersicht der Sollwerte für den Tränkwassercheck</w:t>
      </w:r>
    </w:p>
    <w:p w14:paraId="51BA05CF" w14:textId="77777777" w:rsidR="00AE0F2B" w:rsidRPr="0059314A" w:rsidRDefault="00AE0F2B" w:rsidP="00AE0F2B">
      <w:pPr>
        <w:pStyle w:val="berschrift1"/>
      </w:pPr>
      <w:r>
        <w:t>A</w:t>
      </w:r>
      <w:r w:rsidRPr="0059314A">
        <w:t xml:space="preserve">us dem Handbuch Kriterienkatalog Sauenhaltung </w:t>
      </w:r>
    </w:p>
    <w:p w14:paraId="6D60FBE5" w14:textId="77777777" w:rsidR="00E3233F" w:rsidRPr="005F1746" w:rsidRDefault="00E3233F" w:rsidP="00E3233F">
      <w:pPr>
        <w:pStyle w:val="Flietext"/>
        <w:rPr>
          <w:rFonts w:ascii="Tahoma" w:hAnsi="Tahoma" w:cs="Tahoma"/>
          <w:b/>
        </w:rPr>
      </w:pPr>
      <w:r w:rsidRPr="005F1746">
        <w:rPr>
          <w:rFonts w:ascii="Tahoma" w:hAnsi="Tahoma" w:cs="Tahoma"/>
          <w:b/>
        </w:rPr>
        <w:t>Umfang und Ablauf des Tränkwasserchecks</w:t>
      </w:r>
    </w:p>
    <w:p w14:paraId="3CAC7B39" w14:textId="77777777" w:rsidR="00E3233F" w:rsidRPr="005F1746" w:rsidRDefault="00E3233F" w:rsidP="00E3233F">
      <w:pPr>
        <w:rPr>
          <w:rFonts w:cs="Tahoma"/>
        </w:rPr>
      </w:pPr>
      <w:r w:rsidRPr="005F1746">
        <w:rPr>
          <w:rFonts w:cs="Tahoma"/>
        </w:rPr>
        <w:t>Der Tränkwassercheck umfasst eine physikalisch-chemische und eine mikrobiologische Untersuchung. Es müssen mindestens die in den nachfolgenden beiden Tabellen aufgeführten Parameter untersucht werden. Die Orientierungswerte dürfen nicht über- bzw. unterschritten werden.</w:t>
      </w:r>
      <w:r>
        <w:rPr>
          <w:rFonts w:cs="Tahoma"/>
        </w:rPr>
        <w:t xml:space="preserve"> </w:t>
      </w:r>
      <w:bookmarkStart w:id="0" w:name="_Hlk37134693"/>
      <w:r w:rsidRPr="009E5813">
        <w:rPr>
          <w:rFonts w:cs="Tahoma"/>
        </w:rPr>
        <w:t xml:space="preserve">Werden bei der Analyse </w:t>
      </w:r>
      <w:r>
        <w:rPr>
          <w:rFonts w:cs="Tahoma"/>
        </w:rPr>
        <w:t>Abweichungen</w:t>
      </w:r>
      <w:r w:rsidRPr="009E5813">
        <w:rPr>
          <w:rFonts w:cs="Tahoma"/>
        </w:rPr>
        <w:t xml:space="preserve"> der Beurteilungswerte festgestellt, muss ein Maßnahmenplan zur Fehlerbehebung aufgestellt werden (inkl</w:t>
      </w:r>
      <w:r>
        <w:rPr>
          <w:rFonts w:cs="Tahoma"/>
        </w:rPr>
        <w:t>.</w:t>
      </w:r>
      <w:r w:rsidRPr="009E5813">
        <w:rPr>
          <w:rFonts w:cs="Tahoma"/>
        </w:rPr>
        <w:t xml:space="preserve"> Fristen).</w:t>
      </w:r>
      <w:r>
        <w:rPr>
          <w:rFonts w:cs="Tahoma"/>
        </w:rPr>
        <w:t xml:space="preserve"> </w:t>
      </w:r>
      <w:r w:rsidRPr="009E5813">
        <w:rPr>
          <w:rFonts w:cs="Tahoma"/>
        </w:rPr>
        <w:t>Nach Umsetzung der Maßnahmen muss keine erneute Wasserprobe gezogen werden, um die Wirksamkeit der Maßnahmen zu überprüfen.</w:t>
      </w:r>
    </w:p>
    <w:bookmarkEnd w:id="0"/>
    <w:p w14:paraId="40001D70" w14:textId="77777777" w:rsidR="00E3233F" w:rsidRPr="005F1746" w:rsidRDefault="00E3233F" w:rsidP="00E3233F">
      <w:pPr>
        <w:pStyle w:val="Listenabsatz"/>
        <w:numPr>
          <w:ilvl w:val="0"/>
          <w:numId w:val="18"/>
        </w:numPr>
        <w:spacing w:after="0" w:line="240" w:lineRule="auto"/>
        <w:contextualSpacing w:val="0"/>
        <w:rPr>
          <w:rFonts w:cs="Tahoma"/>
        </w:rPr>
      </w:pPr>
      <w:r w:rsidRPr="005F1746">
        <w:rPr>
          <w:rFonts w:cs="Tahoma"/>
        </w:rPr>
        <w:t>Physikalisch-chemische Untersuchung</w:t>
      </w:r>
    </w:p>
    <w:p w14:paraId="5F762275" w14:textId="77777777" w:rsidR="00E3233F" w:rsidRPr="005F1746" w:rsidRDefault="00E3233F" w:rsidP="00E3233F">
      <w:pPr>
        <w:spacing w:before="120" w:after="0"/>
        <w:ind w:left="720"/>
        <w:rPr>
          <w:rFonts w:cs="Tahoma"/>
        </w:rPr>
      </w:pPr>
      <w:r w:rsidRPr="005F1746">
        <w:rPr>
          <w:rFonts w:cs="Tahoma"/>
        </w:rPr>
        <w:t xml:space="preserve">Bei Nutzung eines eigenen Brunnens muss mindestens eine Probe je Wasserquelle (jeweiliger Brunnen) physikalisch/chemisch untersucht werden. </w:t>
      </w:r>
    </w:p>
    <w:p w14:paraId="5214DB5D" w14:textId="77777777" w:rsidR="00E3233F" w:rsidRPr="005F1746" w:rsidRDefault="00E3233F" w:rsidP="00E3233F">
      <w:pPr>
        <w:spacing w:before="120"/>
        <w:ind w:left="708"/>
        <w:rPr>
          <w:rFonts w:cs="Tahoma"/>
        </w:rPr>
      </w:pPr>
      <w:r w:rsidRPr="005F1746">
        <w:rPr>
          <w:rFonts w:cs="Tahoma"/>
        </w:rPr>
        <w:t>Bei der Nutzung von Wasser aus der öffentlichen Wasserversorgung ist keine physikalisch/chemische Analyse notwendig.</w:t>
      </w:r>
    </w:p>
    <w:p w14:paraId="0530581B" w14:textId="0B21A4BF" w:rsidR="00E3233F" w:rsidRPr="005F1746" w:rsidRDefault="00E3233F" w:rsidP="00E3233F">
      <w:pPr>
        <w:pStyle w:val="Beschriftung"/>
        <w:ind w:left="708"/>
        <w:rPr>
          <w:rFonts w:cs="Tahoma"/>
        </w:rPr>
      </w:pPr>
      <w:r w:rsidRPr="005F1746">
        <w:rPr>
          <w:rFonts w:cs="Tahoma"/>
          <w:sz w:val="18"/>
          <w:szCs w:val="18"/>
        </w:rPr>
        <w:t xml:space="preserve">Tabelle </w:t>
      </w:r>
      <w:r w:rsidRPr="005F1746">
        <w:rPr>
          <w:rFonts w:cs="Tahoma"/>
          <w:sz w:val="18"/>
          <w:szCs w:val="18"/>
        </w:rPr>
        <w:fldChar w:fldCharType="begin"/>
      </w:r>
      <w:r w:rsidRPr="005F1746">
        <w:rPr>
          <w:rFonts w:cs="Tahoma"/>
          <w:sz w:val="18"/>
          <w:szCs w:val="18"/>
        </w:rPr>
        <w:instrText xml:space="preserve"> SEQ Tabelle \* ARABIC </w:instrText>
      </w:r>
      <w:r w:rsidRPr="005F1746">
        <w:rPr>
          <w:rFonts w:cs="Tahoma"/>
          <w:sz w:val="18"/>
          <w:szCs w:val="18"/>
        </w:rPr>
        <w:fldChar w:fldCharType="separate"/>
      </w:r>
      <w:r w:rsidR="002B5C49">
        <w:rPr>
          <w:rFonts w:cs="Tahoma"/>
          <w:noProof/>
          <w:sz w:val="18"/>
          <w:szCs w:val="18"/>
        </w:rPr>
        <w:t>1</w:t>
      </w:r>
      <w:r w:rsidRPr="005F1746">
        <w:rPr>
          <w:rFonts w:cs="Tahoma"/>
          <w:noProof/>
          <w:sz w:val="18"/>
          <w:szCs w:val="18"/>
        </w:rPr>
        <w:fldChar w:fldCharType="end"/>
      </w:r>
      <w:r w:rsidRPr="005F1746">
        <w:rPr>
          <w:rFonts w:cs="Tahoma"/>
          <w:sz w:val="18"/>
          <w:szCs w:val="18"/>
        </w:rPr>
        <w:t xml:space="preserve">: </w:t>
      </w:r>
      <w:r w:rsidRPr="005F1746">
        <w:rPr>
          <w:rFonts w:cs="Tahoma"/>
        </w:rPr>
        <w:t>Beurteilungswerte für Tränkwasser (physikalisch-chemische Parameter)</w:t>
      </w:r>
    </w:p>
    <w:tbl>
      <w:tblPr>
        <w:tblW w:w="7905"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1134"/>
        <w:gridCol w:w="4252"/>
      </w:tblGrid>
      <w:tr w:rsidR="00E3233F" w:rsidRPr="005F1746" w14:paraId="060F25BE" w14:textId="77777777" w:rsidTr="00452916">
        <w:trPr>
          <w:tblHeader/>
        </w:trPr>
        <w:tc>
          <w:tcPr>
            <w:tcW w:w="2519" w:type="dxa"/>
            <w:shd w:val="clear" w:color="auto" w:fill="34B2C1"/>
            <w:tcMar>
              <w:top w:w="57" w:type="dxa"/>
              <w:bottom w:w="57" w:type="dxa"/>
            </w:tcMar>
          </w:tcPr>
          <w:p w14:paraId="2AB0A4B4" w14:textId="77777777" w:rsidR="00E3233F" w:rsidRPr="00E66032" w:rsidRDefault="00E3233F" w:rsidP="00452916">
            <w:pPr>
              <w:spacing w:before="100" w:beforeAutospacing="1" w:after="100" w:afterAutospacing="1" w:line="240" w:lineRule="auto"/>
              <w:rPr>
                <w:rFonts w:cs="Tahoma"/>
                <w:b/>
                <w:color w:val="FFFFFF" w:themeColor="background1"/>
              </w:rPr>
            </w:pPr>
            <w:r w:rsidRPr="00E66032">
              <w:rPr>
                <w:rFonts w:cs="Tahoma"/>
                <w:b/>
                <w:color w:val="FFFFFF" w:themeColor="background1"/>
              </w:rPr>
              <w:t>Parameter</w:t>
            </w:r>
          </w:p>
        </w:tc>
        <w:tc>
          <w:tcPr>
            <w:tcW w:w="1134" w:type="dxa"/>
            <w:shd w:val="clear" w:color="auto" w:fill="34B2C1"/>
            <w:tcMar>
              <w:top w:w="57" w:type="dxa"/>
              <w:bottom w:w="57" w:type="dxa"/>
            </w:tcMar>
          </w:tcPr>
          <w:p w14:paraId="55AB5D43" w14:textId="77777777" w:rsidR="00E3233F" w:rsidRPr="00E66032" w:rsidRDefault="00E3233F" w:rsidP="00452916">
            <w:pPr>
              <w:spacing w:before="100" w:beforeAutospacing="1" w:after="100" w:afterAutospacing="1" w:line="240" w:lineRule="auto"/>
              <w:jc w:val="center"/>
              <w:rPr>
                <w:rFonts w:cs="Tahoma"/>
                <w:b/>
                <w:color w:val="FFFFFF" w:themeColor="background1"/>
              </w:rPr>
            </w:pPr>
            <w:r w:rsidRPr="00E66032">
              <w:rPr>
                <w:rFonts w:cs="Tahoma"/>
                <w:b/>
                <w:color w:val="FFFFFF" w:themeColor="background1"/>
              </w:rPr>
              <w:t>Einheit</w:t>
            </w:r>
          </w:p>
        </w:tc>
        <w:tc>
          <w:tcPr>
            <w:tcW w:w="4252" w:type="dxa"/>
            <w:shd w:val="clear" w:color="auto" w:fill="34B2C1"/>
            <w:tcMar>
              <w:top w:w="57" w:type="dxa"/>
              <w:bottom w:w="57" w:type="dxa"/>
            </w:tcMar>
          </w:tcPr>
          <w:p w14:paraId="2A25C54F" w14:textId="77777777" w:rsidR="00E3233F" w:rsidRPr="00E66032" w:rsidRDefault="00E3233F" w:rsidP="00452916">
            <w:pPr>
              <w:spacing w:before="100" w:beforeAutospacing="1" w:after="100" w:afterAutospacing="1" w:line="240" w:lineRule="auto"/>
              <w:jc w:val="center"/>
              <w:rPr>
                <w:rFonts w:cs="Tahoma"/>
                <w:b/>
                <w:color w:val="FFFFFF" w:themeColor="background1"/>
              </w:rPr>
            </w:pPr>
            <w:r w:rsidRPr="00E66032">
              <w:rPr>
                <w:rFonts w:cs="Tahoma"/>
                <w:b/>
                <w:color w:val="FFFFFF" w:themeColor="background1"/>
              </w:rPr>
              <w:t>Geeignet für Tränkwasser</w:t>
            </w:r>
          </w:p>
        </w:tc>
      </w:tr>
      <w:tr w:rsidR="00E3233F" w:rsidRPr="005F1746" w14:paraId="014F3878" w14:textId="77777777" w:rsidTr="00452916">
        <w:tc>
          <w:tcPr>
            <w:tcW w:w="2519" w:type="dxa"/>
            <w:shd w:val="clear" w:color="auto" w:fill="auto"/>
            <w:tcMar>
              <w:top w:w="57" w:type="dxa"/>
              <w:bottom w:w="57" w:type="dxa"/>
            </w:tcMar>
          </w:tcPr>
          <w:p w14:paraId="0E27ACCA" w14:textId="77777777" w:rsidR="00E3233F" w:rsidRPr="005F1746" w:rsidRDefault="00E3233F" w:rsidP="00452916">
            <w:pPr>
              <w:spacing w:before="100" w:beforeAutospacing="1" w:after="100" w:afterAutospacing="1" w:line="240" w:lineRule="auto"/>
              <w:rPr>
                <w:rFonts w:cs="Tahoma"/>
                <w:color w:val="000000"/>
              </w:rPr>
            </w:pPr>
            <w:r w:rsidRPr="005F1746">
              <w:rPr>
                <w:rFonts w:cs="Tahoma"/>
                <w:color w:val="000000"/>
              </w:rPr>
              <w:t>pH-Wert</w:t>
            </w:r>
          </w:p>
        </w:tc>
        <w:tc>
          <w:tcPr>
            <w:tcW w:w="1134" w:type="dxa"/>
            <w:shd w:val="clear" w:color="auto" w:fill="auto"/>
            <w:tcMar>
              <w:top w:w="57" w:type="dxa"/>
              <w:bottom w:w="57" w:type="dxa"/>
            </w:tcMar>
          </w:tcPr>
          <w:p w14:paraId="231C6ECB" w14:textId="77777777" w:rsidR="00E3233F" w:rsidRPr="005F1746" w:rsidRDefault="00E3233F" w:rsidP="00452916">
            <w:pPr>
              <w:spacing w:before="100" w:beforeAutospacing="1" w:after="100" w:afterAutospacing="1" w:line="240" w:lineRule="auto"/>
              <w:jc w:val="center"/>
              <w:rPr>
                <w:rFonts w:cs="Tahoma"/>
                <w:color w:val="000000"/>
              </w:rPr>
            </w:pPr>
          </w:p>
        </w:tc>
        <w:tc>
          <w:tcPr>
            <w:tcW w:w="4252" w:type="dxa"/>
            <w:shd w:val="clear" w:color="auto" w:fill="auto"/>
            <w:tcMar>
              <w:top w:w="57" w:type="dxa"/>
              <w:bottom w:w="57" w:type="dxa"/>
            </w:tcMar>
          </w:tcPr>
          <w:p w14:paraId="14D31812" w14:textId="77777777" w:rsidR="00E3233F" w:rsidRPr="005F1746" w:rsidRDefault="00E3233F" w:rsidP="00452916">
            <w:pPr>
              <w:spacing w:before="100" w:beforeAutospacing="1" w:after="100" w:afterAutospacing="1" w:line="240" w:lineRule="auto"/>
              <w:jc w:val="center"/>
              <w:rPr>
                <w:rFonts w:cs="Tahoma"/>
                <w:color w:val="000000"/>
              </w:rPr>
            </w:pPr>
            <w:r w:rsidRPr="005F1746">
              <w:rPr>
                <w:rFonts w:cs="Tahoma"/>
                <w:color w:val="000000"/>
              </w:rPr>
              <w:t>5-9</w:t>
            </w:r>
          </w:p>
        </w:tc>
      </w:tr>
      <w:tr w:rsidR="00E3233F" w:rsidRPr="005F1746" w14:paraId="4F00316E" w14:textId="77777777" w:rsidTr="00452916">
        <w:tc>
          <w:tcPr>
            <w:tcW w:w="2519" w:type="dxa"/>
            <w:shd w:val="clear" w:color="auto" w:fill="auto"/>
            <w:tcMar>
              <w:top w:w="57" w:type="dxa"/>
              <w:bottom w:w="57" w:type="dxa"/>
            </w:tcMar>
          </w:tcPr>
          <w:p w14:paraId="57360379" w14:textId="77777777" w:rsidR="00E3233F" w:rsidRPr="005F1746" w:rsidRDefault="00E3233F" w:rsidP="00452916">
            <w:pPr>
              <w:spacing w:before="100" w:beforeAutospacing="1" w:after="100" w:afterAutospacing="1" w:line="240" w:lineRule="auto"/>
              <w:rPr>
                <w:rFonts w:cs="Tahoma"/>
                <w:color w:val="000000"/>
              </w:rPr>
            </w:pPr>
            <w:r w:rsidRPr="005F1746">
              <w:rPr>
                <w:rFonts w:cs="Tahoma"/>
                <w:color w:val="000000"/>
              </w:rPr>
              <w:t>Elektrische Leitfähigkeit</w:t>
            </w:r>
          </w:p>
        </w:tc>
        <w:tc>
          <w:tcPr>
            <w:tcW w:w="1134" w:type="dxa"/>
            <w:shd w:val="clear" w:color="auto" w:fill="auto"/>
            <w:tcMar>
              <w:top w:w="57" w:type="dxa"/>
              <w:bottom w:w="57" w:type="dxa"/>
            </w:tcMar>
          </w:tcPr>
          <w:p w14:paraId="4E30156B" w14:textId="77777777" w:rsidR="00E3233F" w:rsidRPr="005F1746" w:rsidRDefault="00E3233F" w:rsidP="00452916">
            <w:pPr>
              <w:spacing w:before="100" w:beforeAutospacing="1" w:after="100" w:afterAutospacing="1" w:line="240" w:lineRule="auto"/>
              <w:jc w:val="center"/>
              <w:rPr>
                <w:rFonts w:cs="Tahoma"/>
                <w:color w:val="000000"/>
              </w:rPr>
            </w:pPr>
            <w:r w:rsidRPr="005F1746">
              <w:rPr>
                <w:rFonts w:cs="Tahoma"/>
                <w:color w:val="000000"/>
              </w:rPr>
              <w:t>µS/cm</w:t>
            </w:r>
          </w:p>
        </w:tc>
        <w:tc>
          <w:tcPr>
            <w:tcW w:w="4252" w:type="dxa"/>
            <w:shd w:val="clear" w:color="auto" w:fill="auto"/>
            <w:tcMar>
              <w:top w:w="57" w:type="dxa"/>
              <w:bottom w:w="57" w:type="dxa"/>
            </w:tcMar>
          </w:tcPr>
          <w:p w14:paraId="25B294B9" w14:textId="77777777" w:rsidR="00E3233F" w:rsidRPr="005F1746" w:rsidRDefault="00E3233F" w:rsidP="00452916">
            <w:pPr>
              <w:spacing w:before="100" w:beforeAutospacing="1" w:after="100" w:afterAutospacing="1" w:line="240" w:lineRule="auto"/>
              <w:jc w:val="center"/>
              <w:rPr>
                <w:rFonts w:cs="Tahoma"/>
                <w:color w:val="000000"/>
              </w:rPr>
            </w:pPr>
            <w:r w:rsidRPr="005F1746">
              <w:rPr>
                <w:rFonts w:cs="Tahoma"/>
                <w:color w:val="000000"/>
              </w:rPr>
              <w:t>&lt; 3000</w:t>
            </w:r>
          </w:p>
        </w:tc>
      </w:tr>
      <w:tr w:rsidR="00E3233F" w:rsidRPr="005F1746" w14:paraId="4ABAE042" w14:textId="77777777" w:rsidTr="00452916">
        <w:tc>
          <w:tcPr>
            <w:tcW w:w="2519" w:type="dxa"/>
            <w:shd w:val="clear" w:color="auto" w:fill="auto"/>
            <w:tcMar>
              <w:top w:w="57" w:type="dxa"/>
              <w:bottom w:w="57" w:type="dxa"/>
            </w:tcMar>
          </w:tcPr>
          <w:p w14:paraId="557539F4" w14:textId="77777777" w:rsidR="00E3233F" w:rsidRPr="005F1746" w:rsidRDefault="00E3233F" w:rsidP="00452916">
            <w:pPr>
              <w:spacing w:before="100" w:beforeAutospacing="1" w:after="100" w:afterAutospacing="1" w:line="240" w:lineRule="auto"/>
              <w:rPr>
                <w:rFonts w:cs="Tahoma"/>
              </w:rPr>
            </w:pPr>
            <w:r w:rsidRPr="005F1746">
              <w:rPr>
                <w:rFonts w:cs="Tahoma"/>
              </w:rPr>
              <w:t>Eisen (Fe)</w:t>
            </w:r>
            <w:r w:rsidRPr="005F1746">
              <w:rPr>
                <w:rFonts w:cs="Tahoma"/>
                <w:vertAlign w:val="superscript"/>
              </w:rPr>
              <w:t xml:space="preserve"> </w:t>
            </w:r>
          </w:p>
        </w:tc>
        <w:tc>
          <w:tcPr>
            <w:tcW w:w="1134" w:type="dxa"/>
            <w:shd w:val="clear" w:color="auto" w:fill="auto"/>
            <w:tcMar>
              <w:top w:w="57" w:type="dxa"/>
              <w:bottom w:w="57" w:type="dxa"/>
            </w:tcMar>
          </w:tcPr>
          <w:p w14:paraId="0D3D1C30" w14:textId="77777777" w:rsidR="00E3233F" w:rsidRPr="005F1746" w:rsidRDefault="00E3233F" w:rsidP="00452916">
            <w:pPr>
              <w:spacing w:before="100" w:beforeAutospacing="1" w:after="100" w:afterAutospacing="1" w:line="240" w:lineRule="auto"/>
              <w:jc w:val="center"/>
              <w:rPr>
                <w:rFonts w:cs="Tahoma"/>
                <w:color w:val="000000"/>
              </w:rPr>
            </w:pPr>
            <w:r w:rsidRPr="005F1746">
              <w:rPr>
                <w:rFonts w:cs="Tahoma"/>
                <w:color w:val="000000"/>
              </w:rPr>
              <w:t>(mg/l)</w:t>
            </w:r>
          </w:p>
        </w:tc>
        <w:tc>
          <w:tcPr>
            <w:tcW w:w="4252" w:type="dxa"/>
            <w:shd w:val="clear" w:color="auto" w:fill="auto"/>
            <w:tcMar>
              <w:top w:w="57" w:type="dxa"/>
              <w:bottom w:w="57" w:type="dxa"/>
            </w:tcMar>
          </w:tcPr>
          <w:p w14:paraId="7C6F090B" w14:textId="77777777" w:rsidR="00E3233F" w:rsidRPr="005F1746" w:rsidRDefault="00E3233F" w:rsidP="00452916">
            <w:pPr>
              <w:spacing w:before="100" w:beforeAutospacing="1" w:after="100" w:afterAutospacing="1" w:line="240" w:lineRule="auto"/>
              <w:jc w:val="center"/>
              <w:rPr>
                <w:rFonts w:cs="Tahoma"/>
              </w:rPr>
            </w:pPr>
            <w:r w:rsidRPr="005F1746">
              <w:rPr>
                <w:rFonts w:cs="Tahoma"/>
              </w:rPr>
              <w:t>&lt; 3</w:t>
            </w:r>
          </w:p>
        </w:tc>
      </w:tr>
      <w:tr w:rsidR="00E3233F" w:rsidRPr="005F1746" w14:paraId="5B0154AA" w14:textId="77777777" w:rsidTr="00452916">
        <w:tc>
          <w:tcPr>
            <w:tcW w:w="2519" w:type="dxa"/>
            <w:shd w:val="clear" w:color="auto" w:fill="auto"/>
            <w:tcMar>
              <w:top w:w="57" w:type="dxa"/>
              <w:bottom w:w="57" w:type="dxa"/>
            </w:tcMar>
          </w:tcPr>
          <w:p w14:paraId="7E3A2827" w14:textId="77777777" w:rsidR="00E3233F" w:rsidRPr="005F1746" w:rsidRDefault="00E3233F" w:rsidP="00452916">
            <w:pPr>
              <w:spacing w:before="100" w:beforeAutospacing="1" w:after="100" w:afterAutospacing="1" w:line="240" w:lineRule="auto"/>
              <w:rPr>
                <w:rFonts w:cs="Tahoma"/>
              </w:rPr>
            </w:pPr>
            <w:r w:rsidRPr="005F1746">
              <w:rPr>
                <w:rFonts w:cs="Tahoma"/>
              </w:rPr>
              <w:t>Nitrat (NO</w:t>
            </w:r>
            <w:r w:rsidRPr="005F1746">
              <w:rPr>
                <w:rFonts w:cs="Tahoma"/>
                <w:vertAlign w:val="subscript"/>
              </w:rPr>
              <w:t>3</w:t>
            </w:r>
            <w:r w:rsidRPr="005F1746">
              <w:rPr>
                <w:rFonts w:cs="Tahoma"/>
              </w:rPr>
              <w:t>-)</w:t>
            </w:r>
          </w:p>
        </w:tc>
        <w:tc>
          <w:tcPr>
            <w:tcW w:w="1134" w:type="dxa"/>
            <w:shd w:val="clear" w:color="auto" w:fill="auto"/>
            <w:tcMar>
              <w:top w:w="57" w:type="dxa"/>
              <w:bottom w:w="57" w:type="dxa"/>
            </w:tcMar>
          </w:tcPr>
          <w:p w14:paraId="18235AC1" w14:textId="77777777" w:rsidR="00E3233F" w:rsidRPr="005F1746" w:rsidRDefault="00E3233F" w:rsidP="00452916">
            <w:pPr>
              <w:spacing w:before="100" w:beforeAutospacing="1" w:after="100" w:afterAutospacing="1" w:line="240" w:lineRule="auto"/>
              <w:jc w:val="center"/>
              <w:rPr>
                <w:rFonts w:cs="Tahoma"/>
                <w:color w:val="000000"/>
              </w:rPr>
            </w:pPr>
            <w:r w:rsidRPr="005F1746">
              <w:rPr>
                <w:rFonts w:cs="Tahoma"/>
                <w:color w:val="000000"/>
              </w:rPr>
              <w:t>(mg/l)</w:t>
            </w:r>
          </w:p>
        </w:tc>
        <w:tc>
          <w:tcPr>
            <w:tcW w:w="4252" w:type="dxa"/>
            <w:shd w:val="clear" w:color="auto" w:fill="auto"/>
            <w:tcMar>
              <w:top w:w="57" w:type="dxa"/>
              <w:bottom w:w="57" w:type="dxa"/>
            </w:tcMar>
          </w:tcPr>
          <w:p w14:paraId="1F5D57E3" w14:textId="77777777" w:rsidR="00E3233F" w:rsidRPr="005F1746" w:rsidRDefault="00E3233F" w:rsidP="00452916">
            <w:pPr>
              <w:spacing w:before="100" w:beforeAutospacing="1" w:after="100" w:afterAutospacing="1" w:line="240" w:lineRule="auto"/>
              <w:jc w:val="center"/>
              <w:rPr>
                <w:rFonts w:cs="Tahoma"/>
              </w:rPr>
            </w:pPr>
            <w:r w:rsidRPr="005F1746">
              <w:rPr>
                <w:rFonts w:cs="Tahoma"/>
              </w:rPr>
              <w:t>&lt; 200</w:t>
            </w:r>
          </w:p>
        </w:tc>
      </w:tr>
      <w:tr w:rsidR="00E3233F" w:rsidRPr="005F1746" w14:paraId="7BDB55EF" w14:textId="77777777" w:rsidTr="00452916">
        <w:tc>
          <w:tcPr>
            <w:tcW w:w="2519" w:type="dxa"/>
            <w:shd w:val="clear" w:color="auto" w:fill="auto"/>
            <w:tcMar>
              <w:top w:w="57" w:type="dxa"/>
              <w:bottom w:w="57" w:type="dxa"/>
            </w:tcMar>
          </w:tcPr>
          <w:p w14:paraId="5D19D63F" w14:textId="77777777" w:rsidR="00E3233F" w:rsidRPr="005F1746" w:rsidRDefault="00E3233F" w:rsidP="00452916">
            <w:pPr>
              <w:spacing w:before="100" w:beforeAutospacing="1" w:after="100" w:afterAutospacing="1" w:line="240" w:lineRule="auto"/>
              <w:rPr>
                <w:rFonts w:cs="Tahoma"/>
              </w:rPr>
            </w:pPr>
            <w:r w:rsidRPr="005F1746">
              <w:rPr>
                <w:rFonts w:cs="Tahoma"/>
              </w:rPr>
              <w:t>Sulfat (SO</w:t>
            </w:r>
            <w:r w:rsidRPr="005F1746">
              <w:rPr>
                <w:rFonts w:cs="Tahoma"/>
                <w:vertAlign w:val="subscript"/>
              </w:rPr>
              <w:t>4</w:t>
            </w:r>
            <w:r w:rsidRPr="005F1746">
              <w:rPr>
                <w:rFonts w:cs="Tahoma"/>
                <w:vertAlign w:val="superscript"/>
              </w:rPr>
              <w:t>2</w:t>
            </w:r>
            <w:r w:rsidRPr="005F1746">
              <w:rPr>
                <w:rFonts w:cs="Tahoma"/>
              </w:rPr>
              <w:t>-)</w:t>
            </w:r>
          </w:p>
        </w:tc>
        <w:tc>
          <w:tcPr>
            <w:tcW w:w="1134" w:type="dxa"/>
            <w:shd w:val="clear" w:color="auto" w:fill="auto"/>
            <w:tcMar>
              <w:top w:w="57" w:type="dxa"/>
              <w:bottom w:w="57" w:type="dxa"/>
            </w:tcMar>
          </w:tcPr>
          <w:p w14:paraId="433D1C95" w14:textId="77777777" w:rsidR="00E3233F" w:rsidRPr="005F1746" w:rsidRDefault="00E3233F" w:rsidP="00452916">
            <w:pPr>
              <w:spacing w:before="100" w:beforeAutospacing="1" w:after="100" w:afterAutospacing="1" w:line="240" w:lineRule="auto"/>
              <w:jc w:val="center"/>
              <w:rPr>
                <w:rFonts w:cs="Tahoma"/>
                <w:color w:val="000000"/>
              </w:rPr>
            </w:pPr>
            <w:r w:rsidRPr="005F1746">
              <w:rPr>
                <w:rFonts w:cs="Tahoma"/>
                <w:color w:val="000000"/>
              </w:rPr>
              <w:t>(mg/l)</w:t>
            </w:r>
          </w:p>
        </w:tc>
        <w:tc>
          <w:tcPr>
            <w:tcW w:w="4252" w:type="dxa"/>
            <w:shd w:val="clear" w:color="auto" w:fill="auto"/>
            <w:tcMar>
              <w:top w:w="57" w:type="dxa"/>
              <w:bottom w:w="57" w:type="dxa"/>
            </w:tcMar>
          </w:tcPr>
          <w:p w14:paraId="1A7E56F9" w14:textId="77777777" w:rsidR="00E3233F" w:rsidRPr="005F1746" w:rsidRDefault="00E3233F" w:rsidP="00452916">
            <w:pPr>
              <w:spacing w:before="100" w:beforeAutospacing="1" w:after="100" w:afterAutospacing="1" w:line="240" w:lineRule="auto"/>
              <w:jc w:val="center"/>
              <w:rPr>
                <w:rFonts w:cs="Tahoma"/>
              </w:rPr>
            </w:pPr>
            <w:r w:rsidRPr="005F1746">
              <w:rPr>
                <w:rFonts w:cs="Tahoma"/>
              </w:rPr>
              <w:t>&lt; 500</w:t>
            </w:r>
          </w:p>
        </w:tc>
      </w:tr>
    </w:tbl>
    <w:p w14:paraId="546A3568" w14:textId="0833AFB1" w:rsidR="00E3233F" w:rsidRDefault="00E3233F" w:rsidP="00E3233F">
      <w:pPr>
        <w:ind w:left="708"/>
        <w:rPr>
          <w:rFonts w:cs="Tahoma"/>
          <w:szCs w:val="23"/>
        </w:rPr>
      </w:pPr>
      <w:r>
        <w:rPr>
          <w:rFonts w:cs="Tahoma"/>
          <w:szCs w:val="23"/>
        </w:rPr>
        <w:t>Q</w:t>
      </w:r>
      <w:r w:rsidRPr="005F1746">
        <w:rPr>
          <w:rFonts w:cs="Tahoma"/>
          <w:szCs w:val="23"/>
        </w:rPr>
        <w:t xml:space="preserve">uelle: In Anlehnung an BMEL Orientierungsrahmen zur futtermittelrechtlichen Beurteilung der hygienischen Qualität von Tränkwasser, Stand </w:t>
      </w:r>
      <w:r w:rsidRPr="003632FB">
        <w:rPr>
          <w:rFonts w:cs="Tahoma"/>
          <w:szCs w:val="23"/>
        </w:rPr>
        <w:t>19.07.2019</w:t>
      </w:r>
      <w:r w:rsidRPr="005F1746">
        <w:rPr>
          <w:rFonts w:cs="Tahoma"/>
          <w:szCs w:val="23"/>
        </w:rPr>
        <w:t>; Auswahl</w:t>
      </w:r>
    </w:p>
    <w:p w14:paraId="098FC348" w14:textId="77777777" w:rsidR="00E3233F" w:rsidRPr="005F1746" w:rsidRDefault="00E3233F" w:rsidP="00E3233F">
      <w:pPr>
        <w:pStyle w:val="Listenabsatz"/>
        <w:numPr>
          <w:ilvl w:val="0"/>
          <w:numId w:val="18"/>
        </w:numPr>
        <w:spacing w:after="0" w:line="240" w:lineRule="auto"/>
        <w:contextualSpacing w:val="0"/>
        <w:rPr>
          <w:rFonts w:cs="Tahoma"/>
        </w:rPr>
      </w:pPr>
      <w:r w:rsidRPr="005F1746">
        <w:rPr>
          <w:rFonts w:cs="Tahoma"/>
        </w:rPr>
        <w:t>Mikrobiologische Untersuchung</w:t>
      </w:r>
    </w:p>
    <w:p w14:paraId="6B43553B" w14:textId="77777777" w:rsidR="00E3233F" w:rsidRDefault="00E3233F" w:rsidP="00E3233F">
      <w:pPr>
        <w:spacing w:before="120"/>
        <w:ind w:left="708"/>
        <w:rPr>
          <w:rFonts w:cs="Tahoma"/>
        </w:rPr>
      </w:pPr>
      <w:r w:rsidRPr="005F1746">
        <w:rPr>
          <w:rFonts w:cs="Tahoma"/>
        </w:rPr>
        <w:t>Die Wasserproben müssen jeweils an der letzten Tränke eines Stichs genommen werden. Bei einer Ringleitung kann die Probe an jeder Stelle der Ringleitung genommen werden.</w:t>
      </w:r>
    </w:p>
    <w:p w14:paraId="11299B7E" w14:textId="77777777" w:rsidR="00E3233F" w:rsidRDefault="00E3233F" w:rsidP="00E3233F">
      <w:pPr>
        <w:spacing w:before="120"/>
        <w:ind w:left="708"/>
        <w:rPr>
          <w:rFonts w:cs="Tahoma"/>
        </w:rPr>
      </w:pPr>
      <w:r w:rsidRPr="005F1746">
        <w:rPr>
          <w:rFonts w:cs="Tahoma"/>
        </w:rPr>
        <w:t>Der Stichprobenumfang muss bei bis zu 300 Sauen</w:t>
      </w:r>
      <w:r>
        <w:rPr>
          <w:rFonts w:cs="Tahoma"/>
        </w:rPr>
        <w:t xml:space="preserve"> bzw. Jungsauen</w:t>
      </w:r>
      <w:r w:rsidRPr="005F1746">
        <w:rPr>
          <w:rFonts w:cs="Tahoma"/>
        </w:rPr>
        <w:t xml:space="preserve"> eine Probe und darüber hinaus je weitere angefangene 1.000 Sauen</w:t>
      </w:r>
      <w:r>
        <w:rPr>
          <w:rFonts w:cs="Tahoma"/>
        </w:rPr>
        <w:t xml:space="preserve"> bzw. Jungsauen</w:t>
      </w:r>
      <w:r w:rsidRPr="005F1746">
        <w:rPr>
          <w:rFonts w:cs="Tahoma"/>
        </w:rPr>
        <w:t xml:space="preserve"> jeweils eine zusätzliche Probe umfassen. </w:t>
      </w:r>
    </w:p>
    <w:p w14:paraId="043EE959" w14:textId="69256DFD" w:rsidR="00E3233F" w:rsidRPr="00892218" w:rsidRDefault="00E3233F" w:rsidP="00E3233F">
      <w:pPr>
        <w:pStyle w:val="Beschriftung"/>
        <w:ind w:left="708"/>
        <w:rPr>
          <w:rFonts w:cs="Tahoma"/>
          <w:sz w:val="18"/>
          <w:szCs w:val="18"/>
        </w:rPr>
      </w:pPr>
      <w:r w:rsidRPr="00F504B7">
        <w:rPr>
          <w:rFonts w:cs="Tahoma"/>
          <w:sz w:val="18"/>
          <w:szCs w:val="18"/>
        </w:rPr>
        <w:t xml:space="preserve">Tabelle </w:t>
      </w:r>
      <w:r w:rsidRPr="00892218">
        <w:rPr>
          <w:rFonts w:cs="Tahoma"/>
          <w:sz w:val="18"/>
          <w:szCs w:val="18"/>
        </w:rPr>
        <w:fldChar w:fldCharType="begin"/>
      </w:r>
      <w:r w:rsidRPr="00F504B7">
        <w:rPr>
          <w:rFonts w:cs="Tahoma"/>
          <w:sz w:val="18"/>
          <w:szCs w:val="18"/>
        </w:rPr>
        <w:instrText xml:space="preserve"> SEQ Tabelle \* ARABIC </w:instrText>
      </w:r>
      <w:r w:rsidRPr="00892218">
        <w:rPr>
          <w:rFonts w:cs="Tahoma"/>
          <w:sz w:val="18"/>
          <w:szCs w:val="18"/>
        </w:rPr>
        <w:fldChar w:fldCharType="separate"/>
      </w:r>
      <w:r w:rsidR="002B5C49">
        <w:rPr>
          <w:rFonts w:cs="Tahoma"/>
          <w:noProof/>
          <w:sz w:val="18"/>
          <w:szCs w:val="18"/>
        </w:rPr>
        <w:t>2</w:t>
      </w:r>
      <w:r w:rsidRPr="00892218">
        <w:rPr>
          <w:rFonts w:cs="Tahoma"/>
          <w:sz w:val="18"/>
          <w:szCs w:val="18"/>
        </w:rPr>
        <w:fldChar w:fldCharType="end"/>
      </w:r>
      <w:r w:rsidRPr="00F504B7">
        <w:rPr>
          <w:rFonts w:cs="Tahoma"/>
          <w:sz w:val="18"/>
          <w:szCs w:val="18"/>
        </w:rPr>
        <w:t>: Beurteilungswerte für Tränkwasser (mikrobiologische Parameter)</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1"/>
        <w:gridCol w:w="1701"/>
        <w:gridCol w:w="2976"/>
      </w:tblGrid>
      <w:tr w:rsidR="00E3233F" w:rsidRPr="00F504B7" w14:paraId="503E7BFC" w14:textId="77777777" w:rsidTr="00452916">
        <w:tc>
          <w:tcPr>
            <w:tcW w:w="2661" w:type="dxa"/>
            <w:shd w:val="clear" w:color="auto" w:fill="34B2C1"/>
            <w:tcMar>
              <w:top w:w="57" w:type="dxa"/>
              <w:bottom w:w="57" w:type="dxa"/>
            </w:tcMar>
          </w:tcPr>
          <w:p w14:paraId="7C8AB420" w14:textId="77777777" w:rsidR="00E3233F" w:rsidRPr="00F504B7" w:rsidRDefault="00E3233F" w:rsidP="00452916">
            <w:pPr>
              <w:spacing w:after="0" w:line="240" w:lineRule="auto"/>
              <w:rPr>
                <w:rFonts w:cs="Tahoma"/>
                <w:b/>
                <w:color w:val="FFFFFF" w:themeColor="background1"/>
              </w:rPr>
            </w:pPr>
            <w:r w:rsidRPr="00F504B7">
              <w:rPr>
                <w:rFonts w:cs="Tahoma"/>
                <w:b/>
                <w:color w:val="FFFFFF" w:themeColor="background1"/>
              </w:rPr>
              <w:t>Parameter</w:t>
            </w:r>
          </w:p>
        </w:tc>
        <w:tc>
          <w:tcPr>
            <w:tcW w:w="1701" w:type="dxa"/>
            <w:shd w:val="clear" w:color="auto" w:fill="34B2C1"/>
            <w:tcMar>
              <w:top w:w="57" w:type="dxa"/>
              <w:bottom w:w="57" w:type="dxa"/>
            </w:tcMar>
          </w:tcPr>
          <w:p w14:paraId="702D23B0" w14:textId="77777777" w:rsidR="00E3233F" w:rsidRPr="00F504B7" w:rsidRDefault="00E3233F" w:rsidP="00452916">
            <w:pPr>
              <w:spacing w:after="0" w:line="240" w:lineRule="auto"/>
              <w:rPr>
                <w:rFonts w:cs="Tahoma"/>
                <w:b/>
                <w:color w:val="FFFFFF" w:themeColor="background1"/>
              </w:rPr>
            </w:pPr>
            <w:r w:rsidRPr="00F504B7">
              <w:rPr>
                <w:rFonts w:cs="Tahoma"/>
                <w:b/>
                <w:color w:val="FFFFFF" w:themeColor="background1"/>
              </w:rPr>
              <w:t>Einheit</w:t>
            </w:r>
          </w:p>
        </w:tc>
        <w:tc>
          <w:tcPr>
            <w:tcW w:w="2976" w:type="dxa"/>
            <w:shd w:val="clear" w:color="auto" w:fill="34B2C1"/>
            <w:tcMar>
              <w:top w:w="57" w:type="dxa"/>
              <w:bottom w:w="57" w:type="dxa"/>
            </w:tcMar>
          </w:tcPr>
          <w:p w14:paraId="0EBEFEB7" w14:textId="77777777" w:rsidR="00E3233F" w:rsidRPr="00F504B7" w:rsidRDefault="00E3233F" w:rsidP="00452916">
            <w:pPr>
              <w:spacing w:after="0" w:line="240" w:lineRule="auto"/>
              <w:rPr>
                <w:rFonts w:cs="Tahoma"/>
                <w:b/>
                <w:color w:val="FFFFFF" w:themeColor="background1"/>
              </w:rPr>
            </w:pPr>
            <w:r w:rsidRPr="00F504B7">
              <w:rPr>
                <w:rFonts w:cs="Tahoma"/>
                <w:b/>
                <w:color w:val="FFFFFF" w:themeColor="background1"/>
              </w:rPr>
              <w:t>Geeignet für Tränkwasser</w:t>
            </w:r>
          </w:p>
        </w:tc>
      </w:tr>
      <w:tr w:rsidR="00E3233F" w:rsidRPr="00F504B7" w14:paraId="0C227535" w14:textId="77777777" w:rsidTr="00452916">
        <w:tc>
          <w:tcPr>
            <w:tcW w:w="2661" w:type="dxa"/>
            <w:shd w:val="clear" w:color="auto" w:fill="auto"/>
            <w:tcMar>
              <w:top w:w="57" w:type="dxa"/>
              <w:bottom w:w="57" w:type="dxa"/>
            </w:tcMar>
          </w:tcPr>
          <w:p w14:paraId="082753A8" w14:textId="77777777" w:rsidR="00E3233F" w:rsidRPr="00F504B7" w:rsidRDefault="00E3233F" w:rsidP="00452916">
            <w:pPr>
              <w:spacing w:after="0" w:line="240" w:lineRule="auto"/>
              <w:rPr>
                <w:rFonts w:eastAsia="Calibri" w:cs="Tahoma"/>
                <w:szCs w:val="24"/>
                <w:lang w:eastAsia="en-US"/>
              </w:rPr>
            </w:pPr>
            <w:r w:rsidRPr="00F504B7">
              <w:rPr>
                <w:rFonts w:eastAsia="Calibri" w:cs="Tahoma"/>
                <w:szCs w:val="24"/>
                <w:lang w:eastAsia="en-US"/>
              </w:rPr>
              <w:t>Koloniezahl bei 20</w:t>
            </w:r>
            <w:r w:rsidRPr="00F504B7">
              <w:rPr>
                <w:rFonts w:eastAsia="Calibri" w:cs="Tahoma"/>
                <w:szCs w:val="24"/>
                <w:vertAlign w:val="superscript"/>
                <w:lang w:eastAsia="en-US"/>
              </w:rPr>
              <w:t>o</w:t>
            </w:r>
            <w:r w:rsidRPr="00F504B7">
              <w:rPr>
                <w:rFonts w:eastAsia="Calibri" w:cs="Tahoma"/>
                <w:szCs w:val="24"/>
                <w:lang w:eastAsia="en-US"/>
              </w:rPr>
              <w:t xml:space="preserve">C </w:t>
            </w:r>
          </w:p>
        </w:tc>
        <w:tc>
          <w:tcPr>
            <w:tcW w:w="1701" w:type="dxa"/>
            <w:shd w:val="clear" w:color="auto" w:fill="auto"/>
            <w:tcMar>
              <w:top w:w="57" w:type="dxa"/>
              <w:bottom w:w="57" w:type="dxa"/>
            </w:tcMar>
          </w:tcPr>
          <w:p w14:paraId="67C11717" w14:textId="77777777" w:rsidR="00E3233F" w:rsidRPr="00F504B7" w:rsidRDefault="00E3233F" w:rsidP="00452916">
            <w:pPr>
              <w:spacing w:after="0" w:line="240" w:lineRule="auto"/>
              <w:jc w:val="center"/>
              <w:rPr>
                <w:rFonts w:eastAsia="Calibri" w:cs="Tahoma"/>
                <w:szCs w:val="24"/>
                <w:lang w:eastAsia="en-US"/>
              </w:rPr>
            </w:pPr>
            <w:r w:rsidRPr="00F504B7">
              <w:rPr>
                <w:rFonts w:eastAsia="Calibri" w:cs="Tahoma"/>
                <w:szCs w:val="24"/>
                <w:lang w:eastAsia="en-US"/>
              </w:rPr>
              <w:t>in 1 ml</w:t>
            </w:r>
          </w:p>
        </w:tc>
        <w:tc>
          <w:tcPr>
            <w:tcW w:w="2976" w:type="dxa"/>
            <w:shd w:val="clear" w:color="auto" w:fill="auto"/>
            <w:tcMar>
              <w:top w:w="57" w:type="dxa"/>
              <w:bottom w:w="57" w:type="dxa"/>
            </w:tcMar>
          </w:tcPr>
          <w:p w14:paraId="759FBCFF" w14:textId="77777777" w:rsidR="00E3233F" w:rsidRPr="00F504B7" w:rsidRDefault="00E3233F" w:rsidP="00452916">
            <w:pPr>
              <w:spacing w:after="0" w:line="240" w:lineRule="auto"/>
              <w:jc w:val="center"/>
              <w:rPr>
                <w:rFonts w:eastAsia="Calibri" w:cs="Tahoma"/>
                <w:szCs w:val="24"/>
                <w:lang w:eastAsia="en-US"/>
              </w:rPr>
            </w:pPr>
            <w:r w:rsidRPr="00F504B7">
              <w:rPr>
                <w:rFonts w:eastAsia="Calibri" w:cs="Tahoma"/>
                <w:szCs w:val="24"/>
                <w:lang w:eastAsia="en-US"/>
              </w:rPr>
              <w:t>≤ 10.000</w:t>
            </w:r>
          </w:p>
        </w:tc>
      </w:tr>
      <w:tr w:rsidR="00E3233F" w:rsidRPr="00F504B7" w14:paraId="2678D446" w14:textId="77777777" w:rsidTr="00452916">
        <w:tc>
          <w:tcPr>
            <w:tcW w:w="2661" w:type="dxa"/>
            <w:shd w:val="clear" w:color="auto" w:fill="auto"/>
            <w:tcMar>
              <w:top w:w="57" w:type="dxa"/>
              <w:bottom w:w="57" w:type="dxa"/>
            </w:tcMar>
          </w:tcPr>
          <w:p w14:paraId="20F71B64" w14:textId="77777777" w:rsidR="00E3233F" w:rsidRPr="00F504B7" w:rsidRDefault="00E3233F" w:rsidP="00452916">
            <w:pPr>
              <w:spacing w:after="0" w:line="240" w:lineRule="auto"/>
              <w:rPr>
                <w:rFonts w:eastAsia="Calibri" w:cs="Tahoma"/>
                <w:szCs w:val="24"/>
                <w:lang w:eastAsia="en-US"/>
              </w:rPr>
            </w:pPr>
            <w:r w:rsidRPr="00F504B7">
              <w:rPr>
                <w:rFonts w:eastAsia="Calibri" w:cs="Tahoma"/>
                <w:szCs w:val="24"/>
                <w:lang w:eastAsia="en-US"/>
              </w:rPr>
              <w:t>Koloniezahl bei 36</w:t>
            </w:r>
            <w:r w:rsidRPr="00F504B7">
              <w:rPr>
                <w:rFonts w:eastAsia="Calibri" w:cs="Tahoma"/>
                <w:szCs w:val="24"/>
                <w:vertAlign w:val="superscript"/>
                <w:lang w:eastAsia="en-US"/>
              </w:rPr>
              <w:t>o</w:t>
            </w:r>
            <w:r w:rsidRPr="00F504B7">
              <w:rPr>
                <w:rFonts w:eastAsia="Calibri" w:cs="Tahoma"/>
                <w:szCs w:val="24"/>
                <w:lang w:eastAsia="en-US"/>
              </w:rPr>
              <w:t>C</w:t>
            </w:r>
          </w:p>
        </w:tc>
        <w:tc>
          <w:tcPr>
            <w:tcW w:w="1701" w:type="dxa"/>
            <w:shd w:val="clear" w:color="auto" w:fill="auto"/>
            <w:tcMar>
              <w:top w:w="57" w:type="dxa"/>
              <w:bottom w:w="57" w:type="dxa"/>
            </w:tcMar>
          </w:tcPr>
          <w:p w14:paraId="42E29A74" w14:textId="77777777" w:rsidR="00E3233F" w:rsidRPr="00F504B7" w:rsidRDefault="00E3233F" w:rsidP="00452916">
            <w:pPr>
              <w:spacing w:after="0" w:line="240" w:lineRule="auto"/>
              <w:jc w:val="center"/>
              <w:rPr>
                <w:rFonts w:eastAsia="Calibri" w:cs="Tahoma"/>
                <w:szCs w:val="24"/>
                <w:lang w:eastAsia="en-US"/>
              </w:rPr>
            </w:pPr>
            <w:r w:rsidRPr="00F504B7">
              <w:rPr>
                <w:rFonts w:eastAsia="Calibri" w:cs="Tahoma"/>
                <w:szCs w:val="24"/>
                <w:lang w:eastAsia="en-US"/>
              </w:rPr>
              <w:t>in 1 ml</w:t>
            </w:r>
          </w:p>
        </w:tc>
        <w:tc>
          <w:tcPr>
            <w:tcW w:w="2976" w:type="dxa"/>
            <w:shd w:val="clear" w:color="auto" w:fill="auto"/>
            <w:tcMar>
              <w:top w:w="57" w:type="dxa"/>
              <w:bottom w:w="57" w:type="dxa"/>
            </w:tcMar>
          </w:tcPr>
          <w:p w14:paraId="0A4C26CA" w14:textId="77777777" w:rsidR="00E3233F" w:rsidRPr="00F504B7" w:rsidRDefault="00E3233F" w:rsidP="00452916">
            <w:pPr>
              <w:spacing w:after="0" w:line="240" w:lineRule="auto"/>
              <w:jc w:val="center"/>
              <w:rPr>
                <w:rFonts w:eastAsia="Calibri" w:cs="Tahoma"/>
                <w:szCs w:val="24"/>
                <w:lang w:eastAsia="en-US"/>
              </w:rPr>
            </w:pPr>
            <w:r w:rsidRPr="00F504B7">
              <w:rPr>
                <w:rFonts w:eastAsia="Calibri" w:cs="Tahoma"/>
                <w:szCs w:val="24"/>
                <w:lang w:eastAsia="en-US"/>
              </w:rPr>
              <w:t>≤ 1.000</w:t>
            </w:r>
          </w:p>
        </w:tc>
      </w:tr>
      <w:tr w:rsidR="00E3233F" w:rsidRPr="00F504B7" w14:paraId="2CE7C36F" w14:textId="77777777" w:rsidTr="00452916">
        <w:tc>
          <w:tcPr>
            <w:tcW w:w="2661" w:type="dxa"/>
            <w:shd w:val="clear" w:color="auto" w:fill="auto"/>
            <w:tcMar>
              <w:top w:w="57" w:type="dxa"/>
              <w:bottom w:w="57" w:type="dxa"/>
            </w:tcMar>
          </w:tcPr>
          <w:p w14:paraId="04744073" w14:textId="77777777" w:rsidR="00E3233F" w:rsidRPr="00F504B7" w:rsidRDefault="00E3233F" w:rsidP="00452916">
            <w:pPr>
              <w:spacing w:after="0" w:line="240" w:lineRule="auto"/>
              <w:rPr>
                <w:rFonts w:eastAsia="Calibri" w:cs="Tahoma"/>
                <w:szCs w:val="24"/>
                <w:lang w:eastAsia="en-US"/>
              </w:rPr>
            </w:pPr>
            <w:r w:rsidRPr="00F504B7">
              <w:rPr>
                <w:rFonts w:eastAsia="Calibri" w:cs="Tahoma"/>
                <w:szCs w:val="24"/>
                <w:lang w:eastAsia="en-US"/>
              </w:rPr>
              <w:t>Escherichia coli</w:t>
            </w:r>
          </w:p>
        </w:tc>
        <w:tc>
          <w:tcPr>
            <w:tcW w:w="1701" w:type="dxa"/>
            <w:shd w:val="clear" w:color="auto" w:fill="auto"/>
            <w:tcMar>
              <w:top w:w="57" w:type="dxa"/>
              <w:bottom w:w="57" w:type="dxa"/>
            </w:tcMar>
          </w:tcPr>
          <w:p w14:paraId="7AD92609" w14:textId="77777777" w:rsidR="00E3233F" w:rsidRPr="00F504B7" w:rsidRDefault="00E3233F" w:rsidP="00452916">
            <w:pPr>
              <w:spacing w:after="0" w:line="240" w:lineRule="auto"/>
              <w:jc w:val="center"/>
              <w:rPr>
                <w:rFonts w:eastAsia="Calibri" w:cs="Tahoma"/>
                <w:szCs w:val="24"/>
                <w:lang w:eastAsia="en-US"/>
              </w:rPr>
            </w:pPr>
            <w:r w:rsidRPr="00F504B7">
              <w:rPr>
                <w:rFonts w:eastAsia="Calibri" w:cs="Tahoma"/>
                <w:szCs w:val="24"/>
                <w:lang w:eastAsia="en-US"/>
              </w:rPr>
              <w:t>in 10</w:t>
            </w:r>
            <w:r>
              <w:rPr>
                <w:rFonts w:eastAsia="Calibri" w:cs="Tahoma"/>
                <w:szCs w:val="24"/>
                <w:lang w:eastAsia="en-US"/>
              </w:rPr>
              <w:t>0</w:t>
            </w:r>
            <w:r w:rsidRPr="00F504B7">
              <w:rPr>
                <w:rFonts w:eastAsia="Calibri" w:cs="Tahoma"/>
                <w:szCs w:val="24"/>
                <w:lang w:eastAsia="en-US"/>
              </w:rPr>
              <w:t xml:space="preserve"> ml</w:t>
            </w:r>
          </w:p>
        </w:tc>
        <w:tc>
          <w:tcPr>
            <w:tcW w:w="2976" w:type="dxa"/>
            <w:shd w:val="clear" w:color="auto" w:fill="auto"/>
            <w:tcMar>
              <w:top w:w="57" w:type="dxa"/>
              <w:bottom w:w="57" w:type="dxa"/>
            </w:tcMar>
          </w:tcPr>
          <w:p w14:paraId="77951230" w14:textId="77777777" w:rsidR="00E3233F" w:rsidRPr="00F504B7" w:rsidRDefault="00E3233F" w:rsidP="00452916">
            <w:pPr>
              <w:spacing w:after="0" w:line="240" w:lineRule="auto"/>
              <w:jc w:val="center"/>
              <w:rPr>
                <w:rFonts w:eastAsia="Calibri" w:cs="Tahoma"/>
                <w:szCs w:val="24"/>
                <w:lang w:eastAsia="en-US"/>
              </w:rPr>
            </w:pPr>
            <w:r w:rsidRPr="00F504B7">
              <w:rPr>
                <w:rFonts w:eastAsia="Calibri" w:cs="Tahoma"/>
                <w:szCs w:val="24"/>
                <w:lang w:eastAsia="en-US"/>
              </w:rPr>
              <w:t>0</w:t>
            </w:r>
          </w:p>
        </w:tc>
      </w:tr>
    </w:tbl>
    <w:p w14:paraId="2D48D924" w14:textId="77777777" w:rsidR="00E3233F" w:rsidRPr="00F504B7" w:rsidRDefault="00E3233F" w:rsidP="00E3233F">
      <w:pPr>
        <w:spacing w:after="0"/>
        <w:ind w:left="708"/>
        <w:rPr>
          <w:rFonts w:cs="Tahoma"/>
          <w:szCs w:val="23"/>
        </w:rPr>
      </w:pPr>
      <w:r w:rsidRPr="00F504B7">
        <w:rPr>
          <w:rFonts w:cs="Tahoma"/>
        </w:rPr>
        <w:t xml:space="preserve">Quelle: </w:t>
      </w:r>
      <w:r w:rsidRPr="00F504B7">
        <w:rPr>
          <w:rFonts w:cs="Tahoma"/>
          <w:szCs w:val="23"/>
        </w:rPr>
        <w:t xml:space="preserve">In Anlehnung an BMEL Orientierungsrahmen zur futtermittelrechtlichen Beurteilung der hygienischen Qualität von Tränkwasser, Stand </w:t>
      </w:r>
      <w:r>
        <w:rPr>
          <w:rFonts w:cs="Tahoma"/>
          <w:szCs w:val="23"/>
        </w:rPr>
        <w:t>19</w:t>
      </w:r>
      <w:r w:rsidRPr="00F504B7">
        <w:rPr>
          <w:rFonts w:cs="Tahoma"/>
          <w:szCs w:val="23"/>
        </w:rPr>
        <w:t>.</w:t>
      </w:r>
      <w:r>
        <w:rPr>
          <w:rFonts w:cs="Tahoma"/>
          <w:szCs w:val="23"/>
        </w:rPr>
        <w:t>07</w:t>
      </w:r>
      <w:r w:rsidRPr="00F504B7">
        <w:rPr>
          <w:rFonts w:cs="Tahoma"/>
          <w:szCs w:val="23"/>
        </w:rPr>
        <w:t>.201</w:t>
      </w:r>
      <w:r>
        <w:rPr>
          <w:rFonts w:cs="Tahoma"/>
          <w:szCs w:val="23"/>
        </w:rPr>
        <w:t>9</w:t>
      </w:r>
      <w:r w:rsidRPr="00F504B7">
        <w:rPr>
          <w:rFonts w:cs="Tahoma"/>
          <w:szCs w:val="23"/>
        </w:rPr>
        <w:t>; Auswahl</w:t>
      </w:r>
    </w:p>
    <w:p w14:paraId="08CF0641" w14:textId="77777777" w:rsidR="00AE0F2B" w:rsidRPr="0059314A" w:rsidRDefault="00AE0F2B" w:rsidP="00AE0F2B">
      <w:pPr>
        <w:pStyle w:val="berschrift1"/>
      </w:pPr>
      <w:r w:rsidRPr="00AE0F2B">
        <w:rPr>
          <w:szCs w:val="26"/>
        </w:rPr>
        <w:lastRenderedPageBreak/>
        <w:t>Aus</w:t>
      </w:r>
      <w:r w:rsidRPr="0059314A">
        <w:t xml:space="preserve"> dem Handbuch Kriterienkatalog </w:t>
      </w:r>
      <w:r>
        <w:t>Ferkelaufzucht</w:t>
      </w:r>
      <w:r w:rsidRPr="0059314A">
        <w:t xml:space="preserve"> </w:t>
      </w:r>
    </w:p>
    <w:p w14:paraId="2D1D5D2C" w14:textId="77777777" w:rsidR="00E3233F" w:rsidRPr="00F504B7" w:rsidRDefault="00E3233F" w:rsidP="00E3233F">
      <w:pPr>
        <w:pStyle w:val="Flietext"/>
        <w:rPr>
          <w:rFonts w:ascii="Tahoma" w:hAnsi="Tahoma" w:cs="Tahoma"/>
          <w:b/>
        </w:rPr>
      </w:pPr>
      <w:bookmarkStart w:id="1" w:name="_Toc397456414"/>
      <w:r w:rsidRPr="00F504B7">
        <w:rPr>
          <w:rFonts w:ascii="Tahoma" w:hAnsi="Tahoma" w:cs="Tahoma"/>
          <w:b/>
        </w:rPr>
        <w:t>Umfang und Ablauf des Tränkwasserchecks</w:t>
      </w:r>
      <w:bookmarkEnd w:id="1"/>
    </w:p>
    <w:p w14:paraId="5A8C36C7" w14:textId="77777777" w:rsidR="00E3233F" w:rsidRPr="005F1746" w:rsidRDefault="00E3233F" w:rsidP="00E3233F">
      <w:pPr>
        <w:rPr>
          <w:rFonts w:cs="Tahoma"/>
        </w:rPr>
      </w:pPr>
      <w:r w:rsidRPr="00F504B7">
        <w:rPr>
          <w:rFonts w:cs="Tahoma"/>
        </w:rPr>
        <w:t>Der Tränkwassercheck umfasst eine physikalisch-chemische und eine mikrobiologische Untersuchung. Es müssen mindestens die in den nachfolgenden beiden Tabellen aufgeführten Parameter untersucht werden. Die Orientierungswerte dürfen nicht über- bzw. unterschritten werden.</w:t>
      </w:r>
      <w:r>
        <w:rPr>
          <w:rFonts w:cs="Tahoma"/>
        </w:rPr>
        <w:t xml:space="preserve"> </w:t>
      </w:r>
      <w:r w:rsidRPr="009E5813">
        <w:rPr>
          <w:rFonts w:cs="Tahoma"/>
        </w:rPr>
        <w:t xml:space="preserve">Werden bei der Analyse </w:t>
      </w:r>
      <w:r>
        <w:rPr>
          <w:rFonts w:cs="Tahoma"/>
        </w:rPr>
        <w:t>Abweichungen</w:t>
      </w:r>
      <w:r w:rsidRPr="009E5813">
        <w:rPr>
          <w:rFonts w:cs="Tahoma"/>
        </w:rPr>
        <w:t xml:space="preserve"> der Beurteilungswerte festgestellt, muss ein Maßnahmenplan zur Fehlerbehebung aufgestellt werden (inkl</w:t>
      </w:r>
      <w:r>
        <w:rPr>
          <w:rFonts w:cs="Tahoma"/>
        </w:rPr>
        <w:t>.</w:t>
      </w:r>
      <w:r w:rsidRPr="009E5813">
        <w:rPr>
          <w:rFonts w:cs="Tahoma"/>
        </w:rPr>
        <w:t xml:space="preserve"> Fristen).</w:t>
      </w:r>
      <w:r>
        <w:rPr>
          <w:rFonts w:cs="Tahoma"/>
        </w:rPr>
        <w:t xml:space="preserve"> </w:t>
      </w:r>
      <w:r w:rsidRPr="009E5813">
        <w:rPr>
          <w:rFonts w:cs="Tahoma"/>
        </w:rPr>
        <w:t>Nach Umsetzung der Maßnahmen muss keine erneute Wasserprobe gezogen werden, um die Wirksamkeit der Maßnahmen zu überprüfen.</w:t>
      </w:r>
    </w:p>
    <w:p w14:paraId="501E494F" w14:textId="77777777" w:rsidR="00E3233F" w:rsidRPr="00F504B7" w:rsidRDefault="00E3233F" w:rsidP="00E3233F">
      <w:pPr>
        <w:pStyle w:val="Listenabsatz"/>
        <w:numPr>
          <w:ilvl w:val="0"/>
          <w:numId w:val="21"/>
        </w:numPr>
        <w:spacing w:after="0" w:line="240" w:lineRule="auto"/>
        <w:contextualSpacing w:val="0"/>
        <w:rPr>
          <w:rFonts w:cs="Tahoma"/>
        </w:rPr>
      </w:pPr>
      <w:r w:rsidRPr="00F504B7">
        <w:rPr>
          <w:rFonts w:cs="Tahoma"/>
        </w:rPr>
        <w:t>Physikalisch-chemische Untersuchung</w:t>
      </w:r>
    </w:p>
    <w:p w14:paraId="34EF2D72" w14:textId="77777777" w:rsidR="00E3233F" w:rsidRPr="00F504B7" w:rsidRDefault="00E3233F" w:rsidP="00E3233F">
      <w:pPr>
        <w:spacing w:before="120" w:after="0"/>
        <w:ind w:left="720"/>
        <w:rPr>
          <w:rFonts w:cs="Tahoma"/>
        </w:rPr>
      </w:pPr>
      <w:r w:rsidRPr="00F504B7">
        <w:rPr>
          <w:rFonts w:cs="Tahoma"/>
        </w:rPr>
        <w:t xml:space="preserve">Bei Nutzung eines eigenen Brunnens muss mindestens eine Probe je Wasserquelle (jeweiliger Brunnen) physikalisch/chemisch untersucht werden. </w:t>
      </w:r>
    </w:p>
    <w:p w14:paraId="56AF4EC5" w14:textId="77777777" w:rsidR="00E3233F" w:rsidRPr="00F504B7" w:rsidRDefault="00E3233F" w:rsidP="00E3233F">
      <w:pPr>
        <w:spacing w:before="120"/>
        <w:ind w:left="708"/>
        <w:rPr>
          <w:rFonts w:cs="Tahoma"/>
        </w:rPr>
      </w:pPr>
      <w:r w:rsidRPr="00F504B7">
        <w:rPr>
          <w:rFonts w:cs="Tahoma"/>
        </w:rPr>
        <w:t>Bei der Nutzung von Wasser aus der öffentlichen Wasserversorgung ist keine physikalisch/chemische Analyse notwendig.</w:t>
      </w:r>
    </w:p>
    <w:p w14:paraId="1E6DCC09" w14:textId="75B49B9B" w:rsidR="00E3233F" w:rsidRPr="00F504B7" w:rsidRDefault="00E3233F" w:rsidP="00E3233F">
      <w:pPr>
        <w:pStyle w:val="Beschriftung"/>
        <w:ind w:left="708"/>
        <w:rPr>
          <w:rFonts w:cs="Tahoma"/>
        </w:rPr>
      </w:pPr>
      <w:r w:rsidRPr="00F504B7">
        <w:rPr>
          <w:rFonts w:cs="Tahoma"/>
          <w:sz w:val="18"/>
          <w:szCs w:val="18"/>
        </w:rPr>
        <w:t xml:space="preserve">Tabelle </w:t>
      </w:r>
      <w:r w:rsidRPr="00892218">
        <w:rPr>
          <w:rFonts w:cs="Tahoma"/>
          <w:sz w:val="18"/>
          <w:szCs w:val="18"/>
        </w:rPr>
        <w:fldChar w:fldCharType="begin"/>
      </w:r>
      <w:r w:rsidRPr="00F504B7">
        <w:rPr>
          <w:rFonts w:cs="Tahoma"/>
          <w:sz w:val="18"/>
          <w:szCs w:val="18"/>
        </w:rPr>
        <w:instrText xml:space="preserve"> SEQ Tabelle \* ARABIC </w:instrText>
      </w:r>
      <w:r w:rsidRPr="00892218">
        <w:rPr>
          <w:rFonts w:cs="Tahoma"/>
          <w:sz w:val="18"/>
          <w:szCs w:val="18"/>
        </w:rPr>
        <w:fldChar w:fldCharType="separate"/>
      </w:r>
      <w:r w:rsidR="002B5C49">
        <w:rPr>
          <w:rFonts w:cs="Tahoma"/>
          <w:noProof/>
          <w:sz w:val="18"/>
          <w:szCs w:val="18"/>
        </w:rPr>
        <w:t>3</w:t>
      </w:r>
      <w:r w:rsidRPr="00892218">
        <w:rPr>
          <w:rFonts w:cs="Tahoma"/>
          <w:noProof/>
          <w:sz w:val="18"/>
          <w:szCs w:val="18"/>
        </w:rPr>
        <w:fldChar w:fldCharType="end"/>
      </w:r>
      <w:r w:rsidRPr="00F504B7">
        <w:rPr>
          <w:rFonts w:cs="Tahoma"/>
          <w:sz w:val="18"/>
          <w:szCs w:val="18"/>
        </w:rPr>
        <w:t xml:space="preserve">: </w:t>
      </w:r>
      <w:r w:rsidRPr="00892218">
        <w:rPr>
          <w:rFonts w:cs="Tahoma"/>
        </w:rPr>
        <w:t>Beurteilungswerte für Tränkwasser (physikalisch-chemische Parameter)</w:t>
      </w:r>
    </w:p>
    <w:tbl>
      <w:tblPr>
        <w:tblW w:w="7905"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1134"/>
        <w:gridCol w:w="4252"/>
      </w:tblGrid>
      <w:tr w:rsidR="00E3233F" w:rsidRPr="00F504B7" w14:paraId="0EA331EA" w14:textId="77777777" w:rsidTr="00452916">
        <w:trPr>
          <w:tblHeader/>
        </w:trPr>
        <w:tc>
          <w:tcPr>
            <w:tcW w:w="2519" w:type="dxa"/>
            <w:shd w:val="clear" w:color="auto" w:fill="34B2C1"/>
            <w:tcMar>
              <w:top w:w="57" w:type="dxa"/>
              <w:bottom w:w="57" w:type="dxa"/>
            </w:tcMar>
          </w:tcPr>
          <w:p w14:paraId="75394165" w14:textId="77777777" w:rsidR="00E3233F" w:rsidRPr="00F504B7" w:rsidRDefault="00E3233F" w:rsidP="00452916">
            <w:pPr>
              <w:spacing w:after="0" w:line="240" w:lineRule="auto"/>
              <w:rPr>
                <w:rFonts w:cs="Tahoma"/>
                <w:b/>
                <w:color w:val="FFFFFF" w:themeColor="background1"/>
              </w:rPr>
            </w:pPr>
            <w:r w:rsidRPr="00F504B7">
              <w:rPr>
                <w:rFonts w:cs="Tahoma"/>
                <w:b/>
                <w:color w:val="FFFFFF" w:themeColor="background1"/>
              </w:rPr>
              <w:t>Parameter</w:t>
            </w:r>
          </w:p>
        </w:tc>
        <w:tc>
          <w:tcPr>
            <w:tcW w:w="1134" w:type="dxa"/>
            <w:shd w:val="clear" w:color="auto" w:fill="34B2C1"/>
            <w:tcMar>
              <w:top w:w="57" w:type="dxa"/>
              <w:bottom w:w="57" w:type="dxa"/>
            </w:tcMar>
          </w:tcPr>
          <w:p w14:paraId="308EAE83" w14:textId="77777777" w:rsidR="00E3233F" w:rsidRPr="00F504B7" w:rsidRDefault="00E3233F" w:rsidP="00452916">
            <w:pPr>
              <w:spacing w:after="0" w:line="240" w:lineRule="auto"/>
              <w:rPr>
                <w:rFonts w:cs="Tahoma"/>
                <w:b/>
                <w:color w:val="FFFFFF" w:themeColor="background1"/>
              </w:rPr>
            </w:pPr>
            <w:r w:rsidRPr="00F504B7">
              <w:rPr>
                <w:rFonts w:cs="Tahoma"/>
                <w:b/>
                <w:color w:val="FFFFFF" w:themeColor="background1"/>
              </w:rPr>
              <w:t>Einheit</w:t>
            </w:r>
          </w:p>
        </w:tc>
        <w:tc>
          <w:tcPr>
            <w:tcW w:w="4252" w:type="dxa"/>
            <w:shd w:val="clear" w:color="auto" w:fill="34B2C1"/>
            <w:tcMar>
              <w:top w:w="57" w:type="dxa"/>
              <w:bottom w:w="57" w:type="dxa"/>
            </w:tcMar>
          </w:tcPr>
          <w:p w14:paraId="6CC9A3F0" w14:textId="77777777" w:rsidR="00E3233F" w:rsidRPr="00F504B7" w:rsidRDefault="00E3233F" w:rsidP="00452916">
            <w:pPr>
              <w:spacing w:after="0" w:line="240" w:lineRule="auto"/>
              <w:rPr>
                <w:rFonts w:cs="Tahoma"/>
                <w:b/>
                <w:color w:val="FFFFFF" w:themeColor="background1"/>
              </w:rPr>
            </w:pPr>
            <w:r w:rsidRPr="00F504B7">
              <w:rPr>
                <w:rFonts w:cs="Tahoma"/>
                <w:b/>
                <w:color w:val="FFFFFF" w:themeColor="background1"/>
              </w:rPr>
              <w:t>Geeignet für Tränkwasser</w:t>
            </w:r>
          </w:p>
        </w:tc>
      </w:tr>
      <w:tr w:rsidR="00E3233F" w:rsidRPr="00F504B7" w14:paraId="57D79516" w14:textId="77777777" w:rsidTr="00452916">
        <w:tc>
          <w:tcPr>
            <w:tcW w:w="2519" w:type="dxa"/>
            <w:shd w:val="clear" w:color="auto" w:fill="auto"/>
            <w:tcMar>
              <w:top w:w="57" w:type="dxa"/>
              <w:bottom w:w="57" w:type="dxa"/>
            </w:tcMar>
          </w:tcPr>
          <w:p w14:paraId="25BE9E13" w14:textId="77777777" w:rsidR="00E3233F" w:rsidRPr="00F504B7" w:rsidRDefault="00E3233F" w:rsidP="00452916">
            <w:pPr>
              <w:spacing w:before="100" w:beforeAutospacing="1" w:after="100" w:afterAutospacing="1" w:line="240" w:lineRule="auto"/>
              <w:rPr>
                <w:rFonts w:cs="Tahoma"/>
                <w:color w:val="000000"/>
              </w:rPr>
            </w:pPr>
            <w:r w:rsidRPr="00F504B7">
              <w:rPr>
                <w:rFonts w:cs="Tahoma"/>
                <w:color w:val="000000"/>
              </w:rPr>
              <w:t>pH-Wert</w:t>
            </w:r>
          </w:p>
        </w:tc>
        <w:tc>
          <w:tcPr>
            <w:tcW w:w="1134" w:type="dxa"/>
            <w:shd w:val="clear" w:color="auto" w:fill="auto"/>
            <w:tcMar>
              <w:top w:w="57" w:type="dxa"/>
              <w:bottom w:w="57" w:type="dxa"/>
            </w:tcMar>
          </w:tcPr>
          <w:p w14:paraId="1CC2FDFF" w14:textId="77777777" w:rsidR="00E3233F" w:rsidRPr="00F504B7" w:rsidRDefault="00E3233F" w:rsidP="00452916">
            <w:pPr>
              <w:spacing w:before="100" w:beforeAutospacing="1" w:after="100" w:afterAutospacing="1" w:line="240" w:lineRule="auto"/>
              <w:jc w:val="center"/>
              <w:rPr>
                <w:rFonts w:cs="Tahoma"/>
                <w:color w:val="000000"/>
              </w:rPr>
            </w:pPr>
          </w:p>
        </w:tc>
        <w:tc>
          <w:tcPr>
            <w:tcW w:w="4252" w:type="dxa"/>
            <w:shd w:val="clear" w:color="auto" w:fill="auto"/>
            <w:tcMar>
              <w:top w:w="57" w:type="dxa"/>
              <w:bottom w:w="57" w:type="dxa"/>
            </w:tcMar>
          </w:tcPr>
          <w:p w14:paraId="7F96D0DC" w14:textId="77777777" w:rsidR="00E3233F" w:rsidRPr="00F504B7" w:rsidRDefault="00E3233F" w:rsidP="00452916">
            <w:pPr>
              <w:spacing w:before="100" w:beforeAutospacing="1" w:after="100" w:afterAutospacing="1" w:line="240" w:lineRule="auto"/>
              <w:jc w:val="center"/>
              <w:rPr>
                <w:rFonts w:cs="Tahoma"/>
                <w:color w:val="000000"/>
              </w:rPr>
            </w:pPr>
            <w:r w:rsidRPr="00F504B7">
              <w:rPr>
                <w:rFonts w:cs="Tahoma"/>
                <w:color w:val="000000"/>
              </w:rPr>
              <w:t>5-9</w:t>
            </w:r>
          </w:p>
        </w:tc>
      </w:tr>
      <w:tr w:rsidR="00E3233F" w:rsidRPr="00F504B7" w14:paraId="1DC0DBA9" w14:textId="77777777" w:rsidTr="00452916">
        <w:tc>
          <w:tcPr>
            <w:tcW w:w="2519" w:type="dxa"/>
            <w:shd w:val="clear" w:color="auto" w:fill="auto"/>
            <w:tcMar>
              <w:top w:w="57" w:type="dxa"/>
              <w:bottom w:w="57" w:type="dxa"/>
            </w:tcMar>
          </w:tcPr>
          <w:p w14:paraId="047F4EED" w14:textId="77777777" w:rsidR="00E3233F" w:rsidRPr="00F504B7" w:rsidRDefault="00E3233F" w:rsidP="00452916">
            <w:pPr>
              <w:spacing w:before="100" w:beforeAutospacing="1" w:after="100" w:afterAutospacing="1" w:line="240" w:lineRule="auto"/>
              <w:rPr>
                <w:rFonts w:cs="Tahoma"/>
                <w:color w:val="000000"/>
              </w:rPr>
            </w:pPr>
            <w:r w:rsidRPr="00F504B7">
              <w:rPr>
                <w:rFonts w:cs="Tahoma"/>
                <w:color w:val="000000"/>
              </w:rPr>
              <w:t>Elektrische Leitfähigkeit</w:t>
            </w:r>
          </w:p>
        </w:tc>
        <w:tc>
          <w:tcPr>
            <w:tcW w:w="1134" w:type="dxa"/>
            <w:shd w:val="clear" w:color="auto" w:fill="auto"/>
            <w:tcMar>
              <w:top w:w="57" w:type="dxa"/>
              <w:bottom w:w="57" w:type="dxa"/>
            </w:tcMar>
          </w:tcPr>
          <w:p w14:paraId="23039D16" w14:textId="77777777" w:rsidR="00E3233F" w:rsidRPr="00F504B7" w:rsidRDefault="00E3233F" w:rsidP="00452916">
            <w:pPr>
              <w:spacing w:before="100" w:beforeAutospacing="1" w:after="100" w:afterAutospacing="1" w:line="240" w:lineRule="auto"/>
              <w:jc w:val="center"/>
              <w:rPr>
                <w:rFonts w:cs="Tahoma"/>
                <w:color w:val="000000"/>
              </w:rPr>
            </w:pPr>
            <w:r w:rsidRPr="00F504B7">
              <w:rPr>
                <w:rFonts w:cs="Tahoma"/>
                <w:color w:val="000000"/>
              </w:rPr>
              <w:t>µS/cm</w:t>
            </w:r>
          </w:p>
        </w:tc>
        <w:tc>
          <w:tcPr>
            <w:tcW w:w="4252" w:type="dxa"/>
            <w:shd w:val="clear" w:color="auto" w:fill="auto"/>
            <w:tcMar>
              <w:top w:w="57" w:type="dxa"/>
              <w:bottom w:w="57" w:type="dxa"/>
            </w:tcMar>
          </w:tcPr>
          <w:p w14:paraId="5CAE174D" w14:textId="77777777" w:rsidR="00E3233F" w:rsidRPr="00F504B7" w:rsidRDefault="00E3233F" w:rsidP="00452916">
            <w:pPr>
              <w:spacing w:before="100" w:beforeAutospacing="1" w:after="100" w:afterAutospacing="1" w:line="240" w:lineRule="auto"/>
              <w:jc w:val="center"/>
              <w:rPr>
                <w:rFonts w:cs="Tahoma"/>
                <w:color w:val="000000"/>
              </w:rPr>
            </w:pPr>
            <w:r w:rsidRPr="00F504B7">
              <w:rPr>
                <w:rFonts w:cs="Tahoma"/>
                <w:color w:val="000000"/>
              </w:rPr>
              <w:t>&lt; 3000</w:t>
            </w:r>
          </w:p>
        </w:tc>
      </w:tr>
      <w:tr w:rsidR="00E3233F" w:rsidRPr="00F504B7" w14:paraId="3159AB93" w14:textId="77777777" w:rsidTr="00452916">
        <w:tc>
          <w:tcPr>
            <w:tcW w:w="2519" w:type="dxa"/>
            <w:shd w:val="clear" w:color="auto" w:fill="auto"/>
            <w:tcMar>
              <w:top w:w="57" w:type="dxa"/>
              <w:bottom w:w="57" w:type="dxa"/>
            </w:tcMar>
          </w:tcPr>
          <w:p w14:paraId="0AB7B173" w14:textId="77777777" w:rsidR="00E3233F" w:rsidRPr="00F504B7" w:rsidRDefault="00E3233F" w:rsidP="00452916">
            <w:pPr>
              <w:spacing w:before="100" w:beforeAutospacing="1" w:after="100" w:afterAutospacing="1" w:line="240" w:lineRule="auto"/>
              <w:rPr>
                <w:rFonts w:cs="Tahoma"/>
              </w:rPr>
            </w:pPr>
            <w:r w:rsidRPr="00F504B7">
              <w:rPr>
                <w:rFonts w:cs="Tahoma"/>
              </w:rPr>
              <w:t>Eisen (Fe)</w:t>
            </w:r>
            <w:r w:rsidRPr="00F504B7">
              <w:rPr>
                <w:rFonts w:cs="Tahoma"/>
                <w:vertAlign w:val="superscript"/>
              </w:rPr>
              <w:t xml:space="preserve"> </w:t>
            </w:r>
          </w:p>
        </w:tc>
        <w:tc>
          <w:tcPr>
            <w:tcW w:w="1134" w:type="dxa"/>
            <w:shd w:val="clear" w:color="auto" w:fill="auto"/>
            <w:tcMar>
              <w:top w:w="57" w:type="dxa"/>
              <w:bottom w:w="57" w:type="dxa"/>
            </w:tcMar>
          </w:tcPr>
          <w:p w14:paraId="441F2E17" w14:textId="77777777" w:rsidR="00E3233F" w:rsidRPr="00F504B7" w:rsidRDefault="00E3233F" w:rsidP="00452916">
            <w:pPr>
              <w:spacing w:before="100" w:beforeAutospacing="1" w:after="100" w:afterAutospacing="1" w:line="240" w:lineRule="auto"/>
              <w:jc w:val="center"/>
              <w:rPr>
                <w:rFonts w:cs="Tahoma"/>
                <w:color w:val="000000"/>
              </w:rPr>
            </w:pPr>
            <w:r w:rsidRPr="00F504B7">
              <w:rPr>
                <w:rFonts w:cs="Tahoma"/>
                <w:color w:val="000000"/>
              </w:rPr>
              <w:t>(mg/l)</w:t>
            </w:r>
          </w:p>
        </w:tc>
        <w:tc>
          <w:tcPr>
            <w:tcW w:w="4252" w:type="dxa"/>
            <w:shd w:val="clear" w:color="auto" w:fill="auto"/>
            <w:tcMar>
              <w:top w:w="57" w:type="dxa"/>
              <w:bottom w:w="57" w:type="dxa"/>
            </w:tcMar>
          </w:tcPr>
          <w:p w14:paraId="7B3813B9" w14:textId="77777777" w:rsidR="00E3233F" w:rsidRPr="00F504B7" w:rsidRDefault="00E3233F" w:rsidP="00452916">
            <w:pPr>
              <w:spacing w:before="100" w:beforeAutospacing="1" w:after="100" w:afterAutospacing="1" w:line="240" w:lineRule="auto"/>
              <w:jc w:val="center"/>
              <w:rPr>
                <w:rFonts w:cs="Tahoma"/>
              </w:rPr>
            </w:pPr>
            <w:r w:rsidRPr="00F504B7">
              <w:rPr>
                <w:rFonts w:cs="Tahoma"/>
              </w:rPr>
              <w:t>&lt; 3</w:t>
            </w:r>
          </w:p>
        </w:tc>
      </w:tr>
      <w:tr w:rsidR="00E3233F" w:rsidRPr="00F504B7" w14:paraId="6F47DD66" w14:textId="77777777" w:rsidTr="00452916">
        <w:tc>
          <w:tcPr>
            <w:tcW w:w="2519" w:type="dxa"/>
            <w:shd w:val="clear" w:color="auto" w:fill="auto"/>
            <w:tcMar>
              <w:top w:w="57" w:type="dxa"/>
              <w:bottom w:w="57" w:type="dxa"/>
            </w:tcMar>
          </w:tcPr>
          <w:p w14:paraId="5817FA8C" w14:textId="77777777" w:rsidR="00E3233F" w:rsidRPr="00F504B7" w:rsidRDefault="00E3233F" w:rsidP="00452916">
            <w:pPr>
              <w:spacing w:before="100" w:beforeAutospacing="1" w:after="100" w:afterAutospacing="1" w:line="240" w:lineRule="auto"/>
              <w:rPr>
                <w:rFonts w:cs="Tahoma"/>
              </w:rPr>
            </w:pPr>
            <w:r w:rsidRPr="00F504B7">
              <w:rPr>
                <w:rFonts w:cs="Tahoma"/>
              </w:rPr>
              <w:t>Nitrat (NO</w:t>
            </w:r>
            <w:r w:rsidRPr="00F504B7">
              <w:rPr>
                <w:rFonts w:cs="Tahoma"/>
                <w:vertAlign w:val="subscript"/>
              </w:rPr>
              <w:t>3</w:t>
            </w:r>
            <w:r w:rsidRPr="00F504B7">
              <w:rPr>
                <w:rFonts w:cs="Tahoma"/>
              </w:rPr>
              <w:t>-)</w:t>
            </w:r>
          </w:p>
        </w:tc>
        <w:tc>
          <w:tcPr>
            <w:tcW w:w="1134" w:type="dxa"/>
            <w:shd w:val="clear" w:color="auto" w:fill="auto"/>
            <w:tcMar>
              <w:top w:w="57" w:type="dxa"/>
              <w:bottom w:w="57" w:type="dxa"/>
            </w:tcMar>
          </w:tcPr>
          <w:p w14:paraId="2AF3A607" w14:textId="77777777" w:rsidR="00E3233F" w:rsidRPr="00F504B7" w:rsidRDefault="00E3233F" w:rsidP="00452916">
            <w:pPr>
              <w:spacing w:before="100" w:beforeAutospacing="1" w:after="100" w:afterAutospacing="1" w:line="240" w:lineRule="auto"/>
              <w:jc w:val="center"/>
              <w:rPr>
                <w:rFonts w:cs="Tahoma"/>
                <w:color w:val="000000"/>
              </w:rPr>
            </w:pPr>
            <w:r w:rsidRPr="00F504B7">
              <w:rPr>
                <w:rFonts w:cs="Tahoma"/>
                <w:color w:val="000000"/>
              </w:rPr>
              <w:t>(mg/l)</w:t>
            </w:r>
          </w:p>
        </w:tc>
        <w:tc>
          <w:tcPr>
            <w:tcW w:w="4252" w:type="dxa"/>
            <w:shd w:val="clear" w:color="auto" w:fill="auto"/>
            <w:tcMar>
              <w:top w:w="57" w:type="dxa"/>
              <w:bottom w:w="57" w:type="dxa"/>
            </w:tcMar>
          </w:tcPr>
          <w:p w14:paraId="603513DD" w14:textId="77777777" w:rsidR="00E3233F" w:rsidRPr="00F504B7" w:rsidRDefault="00E3233F" w:rsidP="00452916">
            <w:pPr>
              <w:spacing w:before="100" w:beforeAutospacing="1" w:after="100" w:afterAutospacing="1" w:line="240" w:lineRule="auto"/>
              <w:jc w:val="center"/>
              <w:rPr>
                <w:rFonts w:cs="Tahoma"/>
              </w:rPr>
            </w:pPr>
            <w:r w:rsidRPr="00F504B7">
              <w:rPr>
                <w:rFonts w:cs="Tahoma"/>
              </w:rPr>
              <w:t>&lt; 200</w:t>
            </w:r>
          </w:p>
        </w:tc>
      </w:tr>
      <w:tr w:rsidR="00E3233F" w:rsidRPr="00F504B7" w14:paraId="2E9A6861" w14:textId="77777777" w:rsidTr="00452916">
        <w:tc>
          <w:tcPr>
            <w:tcW w:w="2519" w:type="dxa"/>
            <w:shd w:val="clear" w:color="auto" w:fill="auto"/>
            <w:tcMar>
              <w:top w:w="57" w:type="dxa"/>
              <w:bottom w:w="57" w:type="dxa"/>
            </w:tcMar>
          </w:tcPr>
          <w:p w14:paraId="33058346" w14:textId="77777777" w:rsidR="00E3233F" w:rsidRPr="00F504B7" w:rsidRDefault="00E3233F" w:rsidP="00452916">
            <w:pPr>
              <w:spacing w:before="100" w:beforeAutospacing="1" w:after="100" w:afterAutospacing="1" w:line="240" w:lineRule="auto"/>
              <w:rPr>
                <w:rFonts w:cs="Tahoma"/>
              </w:rPr>
            </w:pPr>
            <w:r w:rsidRPr="00F504B7">
              <w:rPr>
                <w:rFonts w:cs="Tahoma"/>
              </w:rPr>
              <w:t>Sulfat (SO</w:t>
            </w:r>
            <w:r w:rsidRPr="00F504B7">
              <w:rPr>
                <w:rFonts w:cs="Tahoma"/>
                <w:vertAlign w:val="subscript"/>
              </w:rPr>
              <w:t>4</w:t>
            </w:r>
            <w:r w:rsidRPr="00F504B7">
              <w:rPr>
                <w:rFonts w:cs="Tahoma"/>
                <w:vertAlign w:val="superscript"/>
              </w:rPr>
              <w:t>2</w:t>
            </w:r>
            <w:r w:rsidRPr="00F504B7">
              <w:rPr>
                <w:rFonts w:cs="Tahoma"/>
              </w:rPr>
              <w:t>-)</w:t>
            </w:r>
          </w:p>
        </w:tc>
        <w:tc>
          <w:tcPr>
            <w:tcW w:w="1134" w:type="dxa"/>
            <w:shd w:val="clear" w:color="auto" w:fill="auto"/>
            <w:tcMar>
              <w:top w:w="57" w:type="dxa"/>
              <w:bottom w:w="57" w:type="dxa"/>
            </w:tcMar>
          </w:tcPr>
          <w:p w14:paraId="7589D996" w14:textId="77777777" w:rsidR="00E3233F" w:rsidRPr="00F504B7" w:rsidRDefault="00E3233F" w:rsidP="00452916">
            <w:pPr>
              <w:spacing w:before="100" w:beforeAutospacing="1" w:after="100" w:afterAutospacing="1" w:line="240" w:lineRule="auto"/>
              <w:jc w:val="center"/>
              <w:rPr>
                <w:rFonts w:cs="Tahoma"/>
                <w:color w:val="000000"/>
              </w:rPr>
            </w:pPr>
            <w:r w:rsidRPr="00F504B7">
              <w:rPr>
                <w:rFonts w:cs="Tahoma"/>
                <w:color w:val="000000"/>
              </w:rPr>
              <w:t>(mg/l)</w:t>
            </w:r>
          </w:p>
        </w:tc>
        <w:tc>
          <w:tcPr>
            <w:tcW w:w="4252" w:type="dxa"/>
            <w:shd w:val="clear" w:color="auto" w:fill="auto"/>
            <w:tcMar>
              <w:top w:w="57" w:type="dxa"/>
              <w:bottom w:w="57" w:type="dxa"/>
            </w:tcMar>
          </w:tcPr>
          <w:p w14:paraId="446D426F" w14:textId="77777777" w:rsidR="00E3233F" w:rsidRPr="00F504B7" w:rsidRDefault="00E3233F" w:rsidP="00452916">
            <w:pPr>
              <w:spacing w:before="100" w:beforeAutospacing="1" w:after="100" w:afterAutospacing="1" w:line="240" w:lineRule="auto"/>
              <w:jc w:val="center"/>
              <w:rPr>
                <w:rFonts w:cs="Tahoma"/>
              </w:rPr>
            </w:pPr>
            <w:r w:rsidRPr="00F504B7">
              <w:rPr>
                <w:rFonts w:cs="Tahoma"/>
              </w:rPr>
              <w:t>&lt; 500</w:t>
            </w:r>
          </w:p>
        </w:tc>
      </w:tr>
    </w:tbl>
    <w:p w14:paraId="74A312B9" w14:textId="77777777" w:rsidR="00E3233F" w:rsidRPr="00F504B7" w:rsidRDefault="00E3233F" w:rsidP="00E3233F">
      <w:pPr>
        <w:spacing w:after="0" w:line="240" w:lineRule="auto"/>
        <w:ind w:left="126"/>
        <w:rPr>
          <w:rFonts w:cs="Tahoma"/>
        </w:rPr>
      </w:pPr>
    </w:p>
    <w:p w14:paraId="2F1239F8" w14:textId="77777777" w:rsidR="00E3233F" w:rsidRPr="00F504B7" w:rsidRDefault="00E3233F" w:rsidP="00E3233F">
      <w:pPr>
        <w:ind w:left="708"/>
        <w:rPr>
          <w:rFonts w:cs="Tahoma"/>
          <w:szCs w:val="23"/>
        </w:rPr>
      </w:pPr>
      <w:r w:rsidRPr="00F504B7">
        <w:rPr>
          <w:rFonts w:cs="Tahoma"/>
          <w:szCs w:val="23"/>
        </w:rPr>
        <w:t xml:space="preserve">Quelle: In Anlehnung an BMEL Orientierungsrahmen zur futtermittelrechtlichen Beurteilung der hygienischen Qualität von Tränkwasser, Stand </w:t>
      </w:r>
      <w:r>
        <w:rPr>
          <w:rFonts w:cs="Tahoma"/>
          <w:szCs w:val="23"/>
        </w:rPr>
        <w:t>19</w:t>
      </w:r>
      <w:r w:rsidRPr="00F504B7">
        <w:rPr>
          <w:rFonts w:cs="Tahoma"/>
          <w:szCs w:val="23"/>
        </w:rPr>
        <w:t>.</w:t>
      </w:r>
      <w:r>
        <w:rPr>
          <w:rFonts w:cs="Tahoma"/>
          <w:szCs w:val="23"/>
        </w:rPr>
        <w:t>07</w:t>
      </w:r>
      <w:r w:rsidRPr="00F504B7">
        <w:rPr>
          <w:rFonts w:cs="Tahoma"/>
          <w:szCs w:val="23"/>
        </w:rPr>
        <w:t>.201</w:t>
      </w:r>
      <w:r>
        <w:rPr>
          <w:rFonts w:cs="Tahoma"/>
          <w:szCs w:val="23"/>
        </w:rPr>
        <w:t>9</w:t>
      </w:r>
      <w:r w:rsidRPr="00F504B7">
        <w:rPr>
          <w:rFonts w:cs="Tahoma"/>
          <w:szCs w:val="23"/>
        </w:rPr>
        <w:t>; Auswahl</w:t>
      </w:r>
    </w:p>
    <w:p w14:paraId="6946B52F" w14:textId="77777777" w:rsidR="00E3233F" w:rsidRPr="00F504B7" w:rsidRDefault="00E3233F" w:rsidP="00E3233F">
      <w:pPr>
        <w:pStyle w:val="Listenabsatz"/>
        <w:numPr>
          <w:ilvl w:val="0"/>
          <w:numId w:val="21"/>
        </w:numPr>
        <w:spacing w:after="0" w:line="240" w:lineRule="auto"/>
        <w:contextualSpacing w:val="0"/>
        <w:rPr>
          <w:rFonts w:cs="Tahoma"/>
        </w:rPr>
      </w:pPr>
      <w:r w:rsidRPr="00F504B7">
        <w:rPr>
          <w:rFonts w:cs="Tahoma"/>
        </w:rPr>
        <w:t>Mikrobiologische Untersuchung</w:t>
      </w:r>
    </w:p>
    <w:p w14:paraId="58A1C0F6" w14:textId="77777777" w:rsidR="00E3233F" w:rsidRPr="00F504B7" w:rsidRDefault="00E3233F" w:rsidP="00E3233F">
      <w:pPr>
        <w:spacing w:before="120"/>
        <w:ind w:left="708"/>
        <w:rPr>
          <w:rFonts w:cs="Tahoma"/>
        </w:rPr>
      </w:pPr>
      <w:r w:rsidRPr="00F504B7">
        <w:rPr>
          <w:rFonts w:cs="Tahoma"/>
        </w:rPr>
        <w:t xml:space="preserve">Der Stichprobenumfang muss bei bis zu 1.500 Ferkelaufzuchtplätze eine Probe und darüber hinaus je weitere angefangene 5.000 Plätze jeweils eine zusätzliche Probe umfassen. Die Wasserproben müssen jeweils an der letzten Tränke eines Stichs genommen werden. Bei einer Ringleitung kann die Probe an jeder Stelle der Ringleitung genommen werden. </w:t>
      </w:r>
    </w:p>
    <w:p w14:paraId="507484FE" w14:textId="2FDD36BF" w:rsidR="00E3233F" w:rsidRPr="00892218" w:rsidRDefault="00E3233F" w:rsidP="00E3233F">
      <w:pPr>
        <w:pStyle w:val="Beschriftung"/>
        <w:ind w:left="708"/>
        <w:rPr>
          <w:rFonts w:cs="Tahoma"/>
          <w:sz w:val="18"/>
          <w:szCs w:val="18"/>
        </w:rPr>
      </w:pPr>
      <w:r w:rsidRPr="00F504B7">
        <w:rPr>
          <w:rFonts w:cs="Tahoma"/>
          <w:sz w:val="18"/>
          <w:szCs w:val="18"/>
        </w:rPr>
        <w:t xml:space="preserve">Tabelle </w:t>
      </w:r>
      <w:r w:rsidRPr="00892218">
        <w:rPr>
          <w:rFonts w:cs="Tahoma"/>
          <w:sz w:val="18"/>
          <w:szCs w:val="18"/>
        </w:rPr>
        <w:fldChar w:fldCharType="begin"/>
      </w:r>
      <w:r w:rsidRPr="00F504B7">
        <w:rPr>
          <w:rFonts w:cs="Tahoma"/>
          <w:sz w:val="18"/>
          <w:szCs w:val="18"/>
        </w:rPr>
        <w:instrText xml:space="preserve"> SEQ Tabelle \* ARABIC </w:instrText>
      </w:r>
      <w:r w:rsidRPr="00892218">
        <w:rPr>
          <w:rFonts w:cs="Tahoma"/>
          <w:sz w:val="18"/>
          <w:szCs w:val="18"/>
        </w:rPr>
        <w:fldChar w:fldCharType="separate"/>
      </w:r>
      <w:r w:rsidR="002B5C49">
        <w:rPr>
          <w:rFonts w:cs="Tahoma"/>
          <w:noProof/>
          <w:sz w:val="18"/>
          <w:szCs w:val="18"/>
        </w:rPr>
        <w:t>4</w:t>
      </w:r>
      <w:r w:rsidRPr="00892218">
        <w:rPr>
          <w:rFonts w:cs="Tahoma"/>
          <w:sz w:val="18"/>
          <w:szCs w:val="18"/>
        </w:rPr>
        <w:fldChar w:fldCharType="end"/>
      </w:r>
      <w:r w:rsidRPr="00F504B7">
        <w:rPr>
          <w:rFonts w:cs="Tahoma"/>
          <w:sz w:val="18"/>
          <w:szCs w:val="18"/>
        </w:rPr>
        <w:t>: Beurteilungswerte für Tränkwasser (mikrobiologische Parameter)</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1"/>
        <w:gridCol w:w="1701"/>
        <w:gridCol w:w="2976"/>
      </w:tblGrid>
      <w:tr w:rsidR="00E3233F" w:rsidRPr="00F504B7" w14:paraId="681ABFDC" w14:textId="77777777" w:rsidTr="00452916">
        <w:tc>
          <w:tcPr>
            <w:tcW w:w="2661" w:type="dxa"/>
            <w:shd w:val="clear" w:color="auto" w:fill="34B2C1"/>
            <w:tcMar>
              <w:top w:w="57" w:type="dxa"/>
              <w:bottom w:w="57" w:type="dxa"/>
            </w:tcMar>
          </w:tcPr>
          <w:p w14:paraId="211EE622" w14:textId="77777777" w:rsidR="00E3233F" w:rsidRPr="00F504B7" w:rsidRDefault="00E3233F" w:rsidP="00452916">
            <w:pPr>
              <w:spacing w:after="0" w:line="240" w:lineRule="auto"/>
              <w:rPr>
                <w:rFonts w:cs="Tahoma"/>
                <w:b/>
                <w:color w:val="FFFFFF" w:themeColor="background1"/>
              </w:rPr>
            </w:pPr>
            <w:r w:rsidRPr="00F504B7">
              <w:rPr>
                <w:rFonts w:cs="Tahoma"/>
                <w:b/>
                <w:color w:val="FFFFFF" w:themeColor="background1"/>
              </w:rPr>
              <w:t>Parameter</w:t>
            </w:r>
          </w:p>
        </w:tc>
        <w:tc>
          <w:tcPr>
            <w:tcW w:w="1701" w:type="dxa"/>
            <w:shd w:val="clear" w:color="auto" w:fill="34B2C1"/>
            <w:tcMar>
              <w:top w:w="57" w:type="dxa"/>
              <w:bottom w:w="57" w:type="dxa"/>
            </w:tcMar>
          </w:tcPr>
          <w:p w14:paraId="396F625F" w14:textId="77777777" w:rsidR="00E3233F" w:rsidRPr="00F504B7" w:rsidRDefault="00E3233F" w:rsidP="00452916">
            <w:pPr>
              <w:spacing w:after="0" w:line="240" w:lineRule="auto"/>
              <w:rPr>
                <w:rFonts w:cs="Tahoma"/>
                <w:b/>
                <w:color w:val="FFFFFF" w:themeColor="background1"/>
              </w:rPr>
            </w:pPr>
            <w:r w:rsidRPr="00F504B7">
              <w:rPr>
                <w:rFonts w:cs="Tahoma"/>
                <w:b/>
                <w:color w:val="FFFFFF" w:themeColor="background1"/>
              </w:rPr>
              <w:t>Einheit</w:t>
            </w:r>
          </w:p>
        </w:tc>
        <w:tc>
          <w:tcPr>
            <w:tcW w:w="2976" w:type="dxa"/>
            <w:shd w:val="clear" w:color="auto" w:fill="34B2C1"/>
            <w:tcMar>
              <w:top w:w="57" w:type="dxa"/>
              <w:bottom w:w="57" w:type="dxa"/>
            </w:tcMar>
          </w:tcPr>
          <w:p w14:paraId="011D9CF3" w14:textId="77777777" w:rsidR="00E3233F" w:rsidRPr="00F504B7" w:rsidRDefault="00E3233F" w:rsidP="00452916">
            <w:pPr>
              <w:spacing w:after="0" w:line="240" w:lineRule="auto"/>
              <w:rPr>
                <w:rFonts w:cs="Tahoma"/>
                <w:b/>
                <w:color w:val="FFFFFF" w:themeColor="background1"/>
              </w:rPr>
            </w:pPr>
            <w:r w:rsidRPr="00F504B7">
              <w:rPr>
                <w:rFonts w:cs="Tahoma"/>
                <w:b/>
                <w:color w:val="FFFFFF" w:themeColor="background1"/>
              </w:rPr>
              <w:t>Geeignet für Tränkwasser</w:t>
            </w:r>
          </w:p>
        </w:tc>
      </w:tr>
      <w:tr w:rsidR="00E3233F" w:rsidRPr="00F504B7" w14:paraId="1325E8D5" w14:textId="77777777" w:rsidTr="00452916">
        <w:tc>
          <w:tcPr>
            <w:tcW w:w="2661" w:type="dxa"/>
            <w:shd w:val="clear" w:color="auto" w:fill="auto"/>
            <w:tcMar>
              <w:top w:w="57" w:type="dxa"/>
              <w:bottom w:w="57" w:type="dxa"/>
            </w:tcMar>
          </w:tcPr>
          <w:p w14:paraId="653F53DB" w14:textId="77777777" w:rsidR="00E3233F" w:rsidRPr="00F504B7" w:rsidRDefault="00E3233F" w:rsidP="00452916">
            <w:pPr>
              <w:spacing w:after="0" w:line="240" w:lineRule="auto"/>
              <w:rPr>
                <w:rFonts w:eastAsia="Calibri" w:cs="Tahoma"/>
                <w:szCs w:val="24"/>
                <w:lang w:eastAsia="en-US"/>
              </w:rPr>
            </w:pPr>
            <w:r w:rsidRPr="00F504B7">
              <w:rPr>
                <w:rFonts w:eastAsia="Calibri" w:cs="Tahoma"/>
                <w:szCs w:val="24"/>
                <w:lang w:eastAsia="en-US"/>
              </w:rPr>
              <w:t>Koloniezahl bei 20</w:t>
            </w:r>
            <w:r w:rsidRPr="00F504B7">
              <w:rPr>
                <w:rFonts w:eastAsia="Calibri" w:cs="Tahoma"/>
                <w:szCs w:val="24"/>
                <w:vertAlign w:val="superscript"/>
                <w:lang w:eastAsia="en-US"/>
              </w:rPr>
              <w:t>o</w:t>
            </w:r>
            <w:r w:rsidRPr="00F504B7">
              <w:rPr>
                <w:rFonts w:eastAsia="Calibri" w:cs="Tahoma"/>
                <w:szCs w:val="24"/>
                <w:lang w:eastAsia="en-US"/>
              </w:rPr>
              <w:t xml:space="preserve">C </w:t>
            </w:r>
          </w:p>
        </w:tc>
        <w:tc>
          <w:tcPr>
            <w:tcW w:w="1701" w:type="dxa"/>
            <w:shd w:val="clear" w:color="auto" w:fill="auto"/>
            <w:tcMar>
              <w:top w:w="57" w:type="dxa"/>
              <w:bottom w:w="57" w:type="dxa"/>
            </w:tcMar>
          </w:tcPr>
          <w:p w14:paraId="4980E44E" w14:textId="77777777" w:rsidR="00E3233F" w:rsidRPr="00F504B7" w:rsidRDefault="00E3233F" w:rsidP="00452916">
            <w:pPr>
              <w:spacing w:after="0" w:line="240" w:lineRule="auto"/>
              <w:jc w:val="center"/>
              <w:rPr>
                <w:rFonts w:eastAsia="Calibri" w:cs="Tahoma"/>
                <w:szCs w:val="24"/>
                <w:lang w:eastAsia="en-US"/>
              </w:rPr>
            </w:pPr>
            <w:r w:rsidRPr="00F504B7">
              <w:rPr>
                <w:rFonts w:eastAsia="Calibri" w:cs="Tahoma"/>
                <w:szCs w:val="24"/>
                <w:lang w:eastAsia="en-US"/>
              </w:rPr>
              <w:t>in 1 ml</w:t>
            </w:r>
          </w:p>
        </w:tc>
        <w:tc>
          <w:tcPr>
            <w:tcW w:w="2976" w:type="dxa"/>
            <w:shd w:val="clear" w:color="auto" w:fill="auto"/>
            <w:tcMar>
              <w:top w:w="57" w:type="dxa"/>
              <w:bottom w:w="57" w:type="dxa"/>
            </w:tcMar>
          </w:tcPr>
          <w:p w14:paraId="70C365D1" w14:textId="77777777" w:rsidR="00E3233F" w:rsidRPr="00F504B7" w:rsidRDefault="00E3233F" w:rsidP="00452916">
            <w:pPr>
              <w:spacing w:after="0" w:line="240" w:lineRule="auto"/>
              <w:jc w:val="center"/>
              <w:rPr>
                <w:rFonts w:eastAsia="Calibri" w:cs="Tahoma"/>
                <w:szCs w:val="24"/>
                <w:lang w:eastAsia="en-US"/>
              </w:rPr>
            </w:pPr>
            <w:r w:rsidRPr="00F504B7">
              <w:rPr>
                <w:rFonts w:eastAsia="Calibri" w:cs="Tahoma"/>
                <w:szCs w:val="24"/>
                <w:lang w:eastAsia="en-US"/>
              </w:rPr>
              <w:t>≤ 10.000</w:t>
            </w:r>
          </w:p>
        </w:tc>
      </w:tr>
      <w:tr w:rsidR="00E3233F" w:rsidRPr="00F504B7" w14:paraId="03B7D920" w14:textId="77777777" w:rsidTr="00452916">
        <w:tc>
          <w:tcPr>
            <w:tcW w:w="2661" w:type="dxa"/>
            <w:shd w:val="clear" w:color="auto" w:fill="auto"/>
            <w:tcMar>
              <w:top w:w="57" w:type="dxa"/>
              <w:bottom w:w="57" w:type="dxa"/>
            </w:tcMar>
          </w:tcPr>
          <w:p w14:paraId="3061E80E" w14:textId="77777777" w:rsidR="00E3233F" w:rsidRPr="00F504B7" w:rsidRDefault="00E3233F" w:rsidP="00452916">
            <w:pPr>
              <w:spacing w:after="0" w:line="240" w:lineRule="auto"/>
              <w:rPr>
                <w:rFonts w:eastAsia="Calibri" w:cs="Tahoma"/>
                <w:szCs w:val="24"/>
                <w:lang w:eastAsia="en-US"/>
              </w:rPr>
            </w:pPr>
            <w:r w:rsidRPr="00F504B7">
              <w:rPr>
                <w:rFonts w:eastAsia="Calibri" w:cs="Tahoma"/>
                <w:szCs w:val="24"/>
                <w:lang w:eastAsia="en-US"/>
              </w:rPr>
              <w:t>Koloniezahl bei 36</w:t>
            </w:r>
            <w:r w:rsidRPr="00F504B7">
              <w:rPr>
                <w:rFonts w:eastAsia="Calibri" w:cs="Tahoma"/>
                <w:szCs w:val="24"/>
                <w:vertAlign w:val="superscript"/>
                <w:lang w:eastAsia="en-US"/>
              </w:rPr>
              <w:t>o</w:t>
            </w:r>
            <w:r w:rsidRPr="00F504B7">
              <w:rPr>
                <w:rFonts w:eastAsia="Calibri" w:cs="Tahoma"/>
                <w:szCs w:val="24"/>
                <w:lang w:eastAsia="en-US"/>
              </w:rPr>
              <w:t>C</w:t>
            </w:r>
          </w:p>
        </w:tc>
        <w:tc>
          <w:tcPr>
            <w:tcW w:w="1701" w:type="dxa"/>
            <w:shd w:val="clear" w:color="auto" w:fill="auto"/>
            <w:tcMar>
              <w:top w:w="57" w:type="dxa"/>
              <w:bottom w:w="57" w:type="dxa"/>
            </w:tcMar>
          </w:tcPr>
          <w:p w14:paraId="37102F29" w14:textId="77777777" w:rsidR="00E3233F" w:rsidRPr="00F504B7" w:rsidRDefault="00E3233F" w:rsidP="00452916">
            <w:pPr>
              <w:spacing w:after="0" w:line="240" w:lineRule="auto"/>
              <w:jc w:val="center"/>
              <w:rPr>
                <w:rFonts w:eastAsia="Calibri" w:cs="Tahoma"/>
                <w:szCs w:val="24"/>
                <w:lang w:eastAsia="en-US"/>
              </w:rPr>
            </w:pPr>
            <w:r w:rsidRPr="00F504B7">
              <w:rPr>
                <w:rFonts w:eastAsia="Calibri" w:cs="Tahoma"/>
                <w:szCs w:val="24"/>
                <w:lang w:eastAsia="en-US"/>
              </w:rPr>
              <w:t>in 1 ml</w:t>
            </w:r>
          </w:p>
        </w:tc>
        <w:tc>
          <w:tcPr>
            <w:tcW w:w="2976" w:type="dxa"/>
            <w:shd w:val="clear" w:color="auto" w:fill="auto"/>
            <w:tcMar>
              <w:top w:w="57" w:type="dxa"/>
              <w:bottom w:w="57" w:type="dxa"/>
            </w:tcMar>
          </w:tcPr>
          <w:p w14:paraId="02EE1C14" w14:textId="77777777" w:rsidR="00E3233F" w:rsidRPr="00F504B7" w:rsidRDefault="00E3233F" w:rsidP="00452916">
            <w:pPr>
              <w:spacing w:after="0" w:line="240" w:lineRule="auto"/>
              <w:jc w:val="center"/>
              <w:rPr>
                <w:rFonts w:eastAsia="Calibri" w:cs="Tahoma"/>
                <w:szCs w:val="24"/>
                <w:lang w:eastAsia="en-US"/>
              </w:rPr>
            </w:pPr>
            <w:r w:rsidRPr="00F504B7">
              <w:rPr>
                <w:rFonts w:eastAsia="Calibri" w:cs="Tahoma"/>
                <w:szCs w:val="24"/>
                <w:lang w:eastAsia="en-US"/>
              </w:rPr>
              <w:t>≤ 1.000</w:t>
            </w:r>
          </w:p>
        </w:tc>
      </w:tr>
      <w:tr w:rsidR="00E3233F" w:rsidRPr="00F504B7" w14:paraId="6A579C62" w14:textId="77777777" w:rsidTr="00452916">
        <w:tc>
          <w:tcPr>
            <w:tcW w:w="2661" w:type="dxa"/>
            <w:shd w:val="clear" w:color="auto" w:fill="auto"/>
            <w:tcMar>
              <w:top w:w="57" w:type="dxa"/>
              <w:bottom w:w="57" w:type="dxa"/>
            </w:tcMar>
          </w:tcPr>
          <w:p w14:paraId="3F115A66" w14:textId="77777777" w:rsidR="00E3233F" w:rsidRPr="00F504B7" w:rsidRDefault="00E3233F" w:rsidP="00452916">
            <w:pPr>
              <w:spacing w:after="0" w:line="240" w:lineRule="auto"/>
              <w:rPr>
                <w:rFonts w:eastAsia="Calibri" w:cs="Tahoma"/>
                <w:szCs w:val="24"/>
                <w:lang w:eastAsia="en-US"/>
              </w:rPr>
            </w:pPr>
            <w:r w:rsidRPr="00F504B7">
              <w:rPr>
                <w:rFonts w:eastAsia="Calibri" w:cs="Tahoma"/>
                <w:szCs w:val="24"/>
                <w:lang w:eastAsia="en-US"/>
              </w:rPr>
              <w:t>Escherichia coli</w:t>
            </w:r>
          </w:p>
        </w:tc>
        <w:tc>
          <w:tcPr>
            <w:tcW w:w="1701" w:type="dxa"/>
            <w:shd w:val="clear" w:color="auto" w:fill="auto"/>
            <w:tcMar>
              <w:top w:w="57" w:type="dxa"/>
              <w:bottom w:w="57" w:type="dxa"/>
            </w:tcMar>
          </w:tcPr>
          <w:p w14:paraId="17C5C740" w14:textId="77777777" w:rsidR="00E3233F" w:rsidRPr="00F504B7" w:rsidRDefault="00E3233F" w:rsidP="00452916">
            <w:pPr>
              <w:spacing w:after="0" w:line="240" w:lineRule="auto"/>
              <w:jc w:val="center"/>
              <w:rPr>
                <w:rFonts w:eastAsia="Calibri" w:cs="Tahoma"/>
                <w:szCs w:val="24"/>
                <w:lang w:eastAsia="en-US"/>
              </w:rPr>
            </w:pPr>
            <w:r w:rsidRPr="00F504B7">
              <w:rPr>
                <w:rFonts w:eastAsia="Calibri" w:cs="Tahoma"/>
                <w:szCs w:val="24"/>
                <w:lang w:eastAsia="en-US"/>
              </w:rPr>
              <w:t>in 10</w:t>
            </w:r>
            <w:r>
              <w:rPr>
                <w:rFonts w:eastAsia="Calibri" w:cs="Tahoma"/>
                <w:szCs w:val="24"/>
                <w:lang w:eastAsia="en-US"/>
              </w:rPr>
              <w:t>0</w:t>
            </w:r>
            <w:r w:rsidRPr="00F504B7">
              <w:rPr>
                <w:rFonts w:eastAsia="Calibri" w:cs="Tahoma"/>
                <w:szCs w:val="24"/>
                <w:lang w:eastAsia="en-US"/>
              </w:rPr>
              <w:t xml:space="preserve"> ml</w:t>
            </w:r>
          </w:p>
        </w:tc>
        <w:tc>
          <w:tcPr>
            <w:tcW w:w="2976" w:type="dxa"/>
            <w:shd w:val="clear" w:color="auto" w:fill="auto"/>
            <w:tcMar>
              <w:top w:w="57" w:type="dxa"/>
              <w:bottom w:w="57" w:type="dxa"/>
            </w:tcMar>
          </w:tcPr>
          <w:p w14:paraId="1979A264" w14:textId="77777777" w:rsidR="00E3233F" w:rsidRPr="00F504B7" w:rsidRDefault="00E3233F" w:rsidP="00452916">
            <w:pPr>
              <w:spacing w:after="0" w:line="240" w:lineRule="auto"/>
              <w:jc w:val="center"/>
              <w:rPr>
                <w:rFonts w:eastAsia="Calibri" w:cs="Tahoma"/>
                <w:szCs w:val="24"/>
                <w:lang w:eastAsia="en-US"/>
              </w:rPr>
            </w:pPr>
            <w:r w:rsidRPr="00F504B7">
              <w:rPr>
                <w:rFonts w:eastAsia="Calibri" w:cs="Tahoma"/>
                <w:szCs w:val="24"/>
                <w:lang w:eastAsia="en-US"/>
              </w:rPr>
              <w:t>0</w:t>
            </w:r>
          </w:p>
        </w:tc>
      </w:tr>
    </w:tbl>
    <w:p w14:paraId="5E9E6EAC" w14:textId="77777777" w:rsidR="00E3233F" w:rsidRDefault="00E3233F" w:rsidP="00E3233F">
      <w:pPr>
        <w:spacing w:after="0"/>
        <w:ind w:left="708"/>
        <w:rPr>
          <w:rFonts w:cs="Tahoma"/>
        </w:rPr>
      </w:pPr>
    </w:p>
    <w:p w14:paraId="3E17556F" w14:textId="07302F97" w:rsidR="00E3233F" w:rsidRPr="00F504B7" w:rsidRDefault="00E3233F" w:rsidP="00E3233F">
      <w:pPr>
        <w:spacing w:after="0"/>
        <w:ind w:left="708"/>
        <w:rPr>
          <w:rFonts w:cs="Tahoma"/>
          <w:szCs w:val="23"/>
        </w:rPr>
      </w:pPr>
      <w:r w:rsidRPr="00F504B7">
        <w:rPr>
          <w:rFonts w:cs="Tahoma"/>
        </w:rPr>
        <w:t xml:space="preserve">Quelle: </w:t>
      </w:r>
      <w:r w:rsidRPr="00F504B7">
        <w:rPr>
          <w:rFonts w:cs="Tahoma"/>
          <w:szCs w:val="23"/>
        </w:rPr>
        <w:t xml:space="preserve">In Anlehnung an BMEL Orientierungsrahmen zur futtermittelrechtlichen Beurteilung der hygienischen Qualität von Tränkwasser, Stand </w:t>
      </w:r>
      <w:r>
        <w:rPr>
          <w:rFonts w:cs="Tahoma"/>
          <w:szCs w:val="23"/>
        </w:rPr>
        <w:t>19</w:t>
      </w:r>
      <w:r w:rsidRPr="00F504B7">
        <w:rPr>
          <w:rFonts w:cs="Tahoma"/>
          <w:szCs w:val="23"/>
        </w:rPr>
        <w:t>.</w:t>
      </w:r>
      <w:r>
        <w:rPr>
          <w:rFonts w:cs="Tahoma"/>
          <w:szCs w:val="23"/>
        </w:rPr>
        <w:t>07</w:t>
      </w:r>
      <w:r w:rsidRPr="00F504B7">
        <w:rPr>
          <w:rFonts w:cs="Tahoma"/>
          <w:szCs w:val="23"/>
        </w:rPr>
        <w:t>.201</w:t>
      </w:r>
      <w:r>
        <w:rPr>
          <w:rFonts w:cs="Tahoma"/>
          <w:szCs w:val="23"/>
        </w:rPr>
        <w:t>9</w:t>
      </w:r>
      <w:r w:rsidRPr="00F504B7">
        <w:rPr>
          <w:rFonts w:cs="Tahoma"/>
          <w:szCs w:val="23"/>
        </w:rPr>
        <w:t>; Auswahl</w:t>
      </w:r>
    </w:p>
    <w:p w14:paraId="15ADC12E" w14:textId="77777777" w:rsidR="008F264A" w:rsidRPr="0059314A" w:rsidRDefault="00AE0F2B" w:rsidP="00A51949">
      <w:pPr>
        <w:pStyle w:val="berschrift1"/>
      </w:pPr>
      <w:r>
        <w:lastRenderedPageBreak/>
        <w:t>A</w:t>
      </w:r>
      <w:r w:rsidR="0059314A" w:rsidRPr="0059314A">
        <w:t>us dem Handbuch Kriterienkatalog Schweinemast</w:t>
      </w:r>
    </w:p>
    <w:p w14:paraId="797DAADA" w14:textId="77777777" w:rsidR="00E3233F" w:rsidRPr="007A1E6B" w:rsidRDefault="00E3233F" w:rsidP="00E3233F">
      <w:pPr>
        <w:pStyle w:val="Flietext"/>
        <w:rPr>
          <w:rFonts w:ascii="Tahoma" w:hAnsi="Tahoma" w:cs="Tahoma"/>
          <w:b/>
        </w:rPr>
      </w:pPr>
      <w:r w:rsidRPr="007A1E6B">
        <w:rPr>
          <w:rFonts w:ascii="Tahoma" w:hAnsi="Tahoma" w:cs="Tahoma"/>
          <w:b/>
        </w:rPr>
        <w:t>Umfang und Ablauf des Tränkwasserchecks</w:t>
      </w:r>
    </w:p>
    <w:p w14:paraId="65106C59" w14:textId="77777777" w:rsidR="00E3233F" w:rsidRPr="005F1746" w:rsidRDefault="00E3233F" w:rsidP="00E3233F">
      <w:pPr>
        <w:rPr>
          <w:rFonts w:cs="Tahoma"/>
        </w:rPr>
      </w:pPr>
      <w:r w:rsidRPr="007A1E6B">
        <w:rPr>
          <w:rFonts w:cs="Tahoma"/>
        </w:rPr>
        <w:t>Der Tränkwassercheck umfasst eine physikalisch-chemische und eine mikrobiologische Untersuchung. Es müssen mindestens die in den nachfolgenden beiden Tabellen aufgeführten Parameter untersucht werden. Die Orientierungswerte dürfen nicht über- bzw. unterschritten werden.</w:t>
      </w:r>
      <w:r w:rsidRPr="00B564AF">
        <w:rPr>
          <w:rFonts w:cs="Tahoma"/>
        </w:rPr>
        <w:t xml:space="preserve"> </w:t>
      </w:r>
      <w:r w:rsidRPr="009E5813">
        <w:rPr>
          <w:rFonts w:cs="Tahoma"/>
        </w:rPr>
        <w:t xml:space="preserve">Werden bei der Analyse </w:t>
      </w:r>
      <w:r>
        <w:rPr>
          <w:rFonts w:cs="Tahoma"/>
        </w:rPr>
        <w:t>Abweichungen</w:t>
      </w:r>
      <w:r w:rsidRPr="009E5813">
        <w:rPr>
          <w:rFonts w:cs="Tahoma"/>
        </w:rPr>
        <w:t xml:space="preserve"> der Beurteilungswerte festgestellt, muss ein Maßnahmenplan zur Fehlerbehebung aufgestellt werden (inkl</w:t>
      </w:r>
      <w:r>
        <w:rPr>
          <w:rFonts w:cs="Tahoma"/>
        </w:rPr>
        <w:t>.</w:t>
      </w:r>
      <w:r w:rsidRPr="009E5813">
        <w:rPr>
          <w:rFonts w:cs="Tahoma"/>
        </w:rPr>
        <w:t xml:space="preserve"> Fristen).</w:t>
      </w:r>
      <w:r>
        <w:rPr>
          <w:rFonts w:cs="Tahoma"/>
        </w:rPr>
        <w:t xml:space="preserve"> </w:t>
      </w:r>
      <w:r w:rsidRPr="009E5813">
        <w:rPr>
          <w:rFonts w:cs="Tahoma"/>
        </w:rPr>
        <w:t>Nach Umsetzung der Maßnahmen muss keine erneute Wasserprobe gezogen werden, um die Wirksamkeit der Maßnahmen zu überprüfen.</w:t>
      </w:r>
    </w:p>
    <w:p w14:paraId="4219759D" w14:textId="77777777" w:rsidR="00E3233F" w:rsidRPr="007A1E6B" w:rsidRDefault="00E3233F" w:rsidP="00E3233F">
      <w:pPr>
        <w:pStyle w:val="Listenabsatz"/>
        <w:numPr>
          <w:ilvl w:val="0"/>
          <w:numId w:val="22"/>
        </w:numPr>
        <w:spacing w:after="0" w:line="240" w:lineRule="auto"/>
        <w:contextualSpacing w:val="0"/>
        <w:rPr>
          <w:rFonts w:cs="Tahoma"/>
        </w:rPr>
      </w:pPr>
      <w:r w:rsidRPr="007A1E6B">
        <w:rPr>
          <w:rFonts w:cs="Tahoma"/>
        </w:rPr>
        <w:t>Physikalisch-chemische Untersuchung</w:t>
      </w:r>
    </w:p>
    <w:p w14:paraId="65C1D55C" w14:textId="77777777" w:rsidR="00E3233F" w:rsidRPr="007A1E6B" w:rsidRDefault="00E3233F" w:rsidP="00E3233F">
      <w:pPr>
        <w:spacing w:before="120" w:after="0"/>
        <w:ind w:left="720"/>
        <w:rPr>
          <w:rFonts w:cs="Tahoma"/>
        </w:rPr>
      </w:pPr>
      <w:r w:rsidRPr="007A1E6B">
        <w:rPr>
          <w:rFonts w:cs="Tahoma"/>
        </w:rPr>
        <w:t xml:space="preserve">Bei Nutzung eines eigenen Brunnens muss mindestens eine Probe je Wasserquelle (jeweiliger Brunnen) physikalisch/chemisch untersucht werden. </w:t>
      </w:r>
    </w:p>
    <w:p w14:paraId="582315A5" w14:textId="77777777" w:rsidR="00E3233F" w:rsidRPr="007A1E6B" w:rsidRDefault="00E3233F" w:rsidP="00E3233F">
      <w:pPr>
        <w:spacing w:before="120"/>
        <w:ind w:left="708"/>
        <w:rPr>
          <w:rFonts w:cs="Tahoma"/>
        </w:rPr>
      </w:pPr>
      <w:r w:rsidRPr="007A1E6B">
        <w:rPr>
          <w:rFonts w:cs="Tahoma"/>
        </w:rPr>
        <w:t>Bei der Nutzung von Wasser aus der öffentlichen Wasserversorgung ist keine physikalisch/chemische Analyse notwendig.</w:t>
      </w:r>
    </w:p>
    <w:p w14:paraId="55023202" w14:textId="052D54C5" w:rsidR="00E3233F" w:rsidRPr="007A1E6B" w:rsidRDefault="00E3233F" w:rsidP="00E3233F">
      <w:pPr>
        <w:pStyle w:val="Beschriftung"/>
        <w:ind w:left="708"/>
        <w:rPr>
          <w:rFonts w:cs="Tahoma"/>
        </w:rPr>
      </w:pPr>
      <w:r w:rsidRPr="007A1E6B">
        <w:rPr>
          <w:rFonts w:cs="Tahoma"/>
          <w:sz w:val="18"/>
          <w:szCs w:val="18"/>
        </w:rPr>
        <w:t xml:space="preserve">Tabelle </w:t>
      </w:r>
      <w:r w:rsidRPr="007A1E6B">
        <w:rPr>
          <w:rFonts w:cs="Tahoma"/>
          <w:sz w:val="18"/>
          <w:szCs w:val="18"/>
        </w:rPr>
        <w:fldChar w:fldCharType="begin"/>
      </w:r>
      <w:r w:rsidRPr="007A1E6B">
        <w:rPr>
          <w:rFonts w:cs="Tahoma"/>
          <w:sz w:val="18"/>
          <w:szCs w:val="18"/>
        </w:rPr>
        <w:instrText xml:space="preserve"> SEQ Tabelle \* ARABIC </w:instrText>
      </w:r>
      <w:r w:rsidRPr="007A1E6B">
        <w:rPr>
          <w:rFonts w:cs="Tahoma"/>
          <w:sz w:val="18"/>
          <w:szCs w:val="18"/>
        </w:rPr>
        <w:fldChar w:fldCharType="separate"/>
      </w:r>
      <w:r w:rsidR="002B5C49">
        <w:rPr>
          <w:rFonts w:cs="Tahoma"/>
          <w:noProof/>
          <w:sz w:val="18"/>
          <w:szCs w:val="18"/>
        </w:rPr>
        <w:t>5</w:t>
      </w:r>
      <w:r w:rsidRPr="007A1E6B">
        <w:rPr>
          <w:rFonts w:cs="Tahoma"/>
          <w:noProof/>
          <w:sz w:val="18"/>
          <w:szCs w:val="18"/>
        </w:rPr>
        <w:fldChar w:fldCharType="end"/>
      </w:r>
      <w:r w:rsidRPr="007A1E6B">
        <w:rPr>
          <w:rFonts w:cs="Tahoma"/>
          <w:sz w:val="18"/>
          <w:szCs w:val="18"/>
        </w:rPr>
        <w:t xml:space="preserve">: </w:t>
      </w:r>
      <w:r w:rsidRPr="007A1E6B">
        <w:rPr>
          <w:rFonts w:cs="Tahoma"/>
        </w:rPr>
        <w:t>Beurteilungswerte für Tränkwasser (physikalisch-chemische Parameter)</w:t>
      </w:r>
    </w:p>
    <w:tbl>
      <w:tblPr>
        <w:tblW w:w="7905"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1134"/>
        <w:gridCol w:w="4252"/>
      </w:tblGrid>
      <w:tr w:rsidR="00E3233F" w:rsidRPr="007A1E6B" w14:paraId="321EBD54" w14:textId="77777777" w:rsidTr="00452916">
        <w:trPr>
          <w:tblHeader/>
        </w:trPr>
        <w:tc>
          <w:tcPr>
            <w:tcW w:w="2519" w:type="dxa"/>
            <w:shd w:val="clear" w:color="auto" w:fill="34B2C1"/>
            <w:tcMar>
              <w:top w:w="57" w:type="dxa"/>
              <w:bottom w:w="57" w:type="dxa"/>
            </w:tcMar>
          </w:tcPr>
          <w:p w14:paraId="5045531D" w14:textId="77777777" w:rsidR="00E3233F" w:rsidRPr="00A007BA" w:rsidRDefault="00E3233F" w:rsidP="00452916">
            <w:pPr>
              <w:spacing w:after="0" w:line="240" w:lineRule="auto"/>
              <w:rPr>
                <w:rFonts w:cs="Tahoma"/>
                <w:b/>
                <w:color w:val="FFFFFF" w:themeColor="background1"/>
              </w:rPr>
            </w:pPr>
            <w:r w:rsidRPr="00A007BA">
              <w:rPr>
                <w:rFonts w:cs="Tahoma"/>
                <w:b/>
                <w:color w:val="FFFFFF" w:themeColor="background1"/>
              </w:rPr>
              <w:t>Parameter</w:t>
            </w:r>
          </w:p>
        </w:tc>
        <w:tc>
          <w:tcPr>
            <w:tcW w:w="1134" w:type="dxa"/>
            <w:shd w:val="clear" w:color="auto" w:fill="34B2C1"/>
            <w:tcMar>
              <w:top w:w="57" w:type="dxa"/>
              <w:bottom w:w="57" w:type="dxa"/>
            </w:tcMar>
          </w:tcPr>
          <w:p w14:paraId="0E9257F4" w14:textId="77777777" w:rsidR="00E3233F" w:rsidRPr="00A007BA" w:rsidRDefault="00E3233F" w:rsidP="00452916">
            <w:pPr>
              <w:spacing w:after="0" w:line="240" w:lineRule="auto"/>
              <w:rPr>
                <w:rFonts w:cs="Tahoma"/>
                <w:b/>
                <w:color w:val="FFFFFF" w:themeColor="background1"/>
              </w:rPr>
            </w:pPr>
            <w:r w:rsidRPr="00A007BA">
              <w:rPr>
                <w:rFonts w:cs="Tahoma"/>
                <w:b/>
                <w:color w:val="FFFFFF" w:themeColor="background1"/>
              </w:rPr>
              <w:t>Einheit</w:t>
            </w:r>
          </w:p>
        </w:tc>
        <w:tc>
          <w:tcPr>
            <w:tcW w:w="4252" w:type="dxa"/>
            <w:shd w:val="clear" w:color="auto" w:fill="34B2C1"/>
            <w:tcMar>
              <w:top w:w="57" w:type="dxa"/>
              <w:bottom w:w="57" w:type="dxa"/>
            </w:tcMar>
          </w:tcPr>
          <w:p w14:paraId="1F44EC02" w14:textId="77777777" w:rsidR="00E3233F" w:rsidRPr="00A007BA" w:rsidRDefault="00E3233F" w:rsidP="00452916">
            <w:pPr>
              <w:spacing w:after="0" w:line="240" w:lineRule="auto"/>
              <w:rPr>
                <w:rFonts w:cs="Tahoma"/>
                <w:b/>
                <w:color w:val="FFFFFF" w:themeColor="background1"/>
              </w:rPr>
            </w:pPr>
            <w:r w:rsidRPr="00A007BA">
              <w:rPr>
                <w:rFonts w:cs="Tahoma"/>
                <w:b/>
                <w:color w:val="FFFFFF" w:themeColor="background1"/>
              </w:rPr>
              <w:t>Geeignet für Tränkwasser</w:t>
            </w:r>
          </w:p>
        </w:tc>
      </w:tr>
      <w:tr w:rsidR="00E3233F" w:rsidRPr="007A1E6B" w14:paraId="4D117FAF" w14:textId="77777777" w:rsidTr="00452916">
        <w:tc>
          <w:tcPr>
            <w:tcW w:w="2519" w:type="dxa"/>
            <w:shd w:val="clear" w:color="auto" w:fill="auto"/>
            <w:tcMar>
              <w:top w:w="57" w:type="dxa"/>
              <w:bottom w:w="57" w:type="dxa"/>
            </w:tcMar>
          </w:tcPr>
          <w:p w14:paraId="6052069F" w14:textId="77777777" w:rsidR="00E3233F" w:rsidRPr="007A1E6B" w:rsidRDefault="00E3233F" w:rsidP="00452916">
            <w:pPr>
              <w:spacing w:before="100" w:beforeAutospacing="1" w:after="100" w:afterAutospacing="1" w:line="240" w:lineRule="auto"/>
              <w:rPr>
                <w:rFonts w:cs="Tahoma"/>
                <w:color w:val="000000"/>
              </w:rPr>
            </w:pPr>
            <w:r w:rsidRPr="007A1E6B">
              <w:rPr>
                <w:rFonts w:cs="Tahoma"/>
                <w:color w:val="000000"/>
              </w:rPr>
              <w:t>pH-Wert</w:t>
            </w:r>
          </w:p>
        </w:tc>
        <w:tc>
          <w:tcPr>
            <w:tcW w:w="1134" w:type="dxa"/>
            <w:shd w:val="clear" w:color="auto" w:fill="auto"/>
            <w:tcMar>
              <w:top w:w="57" w:type="dxa"/>
              <w:bottom w:w="57" w:type="dxa"/>
            </w:tcMar>
          </w:tcPr>
          <w:p w14:paraId="45D4EA10" w14:textId="77777777" w:rsidR="00E3233F" w:rsidRPr="007A1E6B" w:rsidRDefault="00E3233F" w:rsidP="00452916">
            <w:pPr>
              <w:spacing w:before="100" w:beforeAutospacing="1" w:after="100" w:afterAutospacing="1" w:line="240" w:lineRule="auto"/>
              <w:jc w:val="center"/>
              <w:rPr>
                <w:rFonts w:cs="Tahoma"/>
                <w:color w:val="000000"/>
              </w:rPr>
            </w:pPr>
          </w:p>
        </w:tc>
        <w:tc>
          <w:tcPr>
            <w:tcW w:w="4252" w:type="dxa"/>
            <w:shd w:val="clear" w:color="auto" w:fill="auto"/>
            <w:tcMar>
              <w:top w:w="57" w:type="dxa"/>
              <w:bottom w:w="57" w:type="dxa"/>
            </w:tcMar>
          </w:tcPr>
          <w:p w14:paraId="14243BA9" w14:textId="77777777" w:rsidR="00E3233F" w:rsidRPr="007A1E6B" w:rsidRDefault="00E3233F" w:rsidP="00452916">
            <w:pPr>
              <w:spacing w:before="100" w:beforeAutospacing="1" w:after="100" w:afterAutospacing="1" w:line="240" w:lineRule="auto"/>
              <w:jc w:val="center"/>
              <w:rPr>
                <w:rFonts w:cs="Tahoma"/>
                <w:color w:val="000000"/>
              </w:rPr>
            </w:pPr>
            <w:r w:rsidRPr="007A1E6B">
              <w:rPr>
                <w:rFonts w:cs="Tahoma"/>
                <w:color w:val="000000"/>
              </w:rPr>
              <w:t>5-9</w:t>
            </w:r>
          </w:p>
        </w:tc>
      </w:tr>
      <w:tr w:rsidR="00E3233F" w:rsidRPr="007A1E6B" w14:paraId="09B0782C" w14:textId="77777777" w:rsidTr="00452916">
        <w:tc>
          <w:tcPr>
            <w:tcW w:w="2519" w:type="dxa"/>
            <w:shd w:val="clear" w:color="auto" w:fill="auto"/>
            <w:tcMar>
              <w:top w:w="57" w:type="dxa"/>
              <w:bottom w:w="57" w:type="dxa"/>
            </w:tcMar>
          </w:tcPr>
          <w:p w14:paraId="335C4CBE" w14:textId="77777777" w:rsidR="00E3233F" w:rsidRPr="007A1E6B" w:rsidRDefault="00E3233F" w:rsidP="00452916">
            <w:pPr>
              <w:spacing w:before="100" w:beforeAutospacing="1" w:after="100" w:afterAutospacing="1" w:line="240" w:lineRule="auto"/>
              <w:rPr>
                <w:rFonts w:cs="Tahoma"/>
                <w:color w:val="000000"/>
              </w:rPr>
            </w:pPr>
            <w:r w:rsidRPr="007A1E6B">
              <w:rPr>
                <w:rFonts w:cs="Tahoma"/>
                <w:color w:val="000000"/>
              </w:rPr>
              <w:t>Elektrische Leitfähigkeit</w:t>
            </w:r>
          </w:p>
        </w:tc>
        <w:tc>
          <w:tcPr>
            <w:tcW w:w="1134" w:type="dxa"/>
            <w:shd w:val="clear" w:color="auto" w:fill="auto"/>
            <w:tcMar>
              <w:top w:w="57" w:type="dxa"/>
              <w:bottom w:w="57" w:type="dxa"/>
            </w:tcMar>
          </w:tcPr>
          <w:p w14:paraId="76F8EBA3" w14:textId="77777777" w:rsidR="00E3233F" w:rsidRPr="007A1E6B" w:rsidRDefault="00E3233F" w:rsidP="00452916">
            <w:pPr>
              <w:spacing w:before="100" w:beforeAutospacing="1" w:after="100" w:afterAutospacing="1" w:line="240" w:lineRule="auto"/>
              <w:jc w:val="center"/>
              <w:rPr>
                <w:rFonts w:cs="Tahoma"/>
                <w:color w:val="000000"/>
              </w:rPr>
            </w:pPr>
            <w:r w:rsidRPr="007A1E6B">
              <w:rPr>
                <w:rFonts w:cs="Tahoma"/>
                <w:color w:val="000000"/>
              </w:rPr>
              <w:t>µS/cm</w:t>
            </w:r>
          </w:p>
        </w:tc>
        <w:tc>
          <w:tcPr>
            <w:tcW w:w="4252" w:type="dxa"/>
            <w:shd w:val="clear" w:color="auto" w:fill="auto"/>
            <w:tcMar>
              <w:top w:w="57" w:type="dxa"/>
              <w:bottom w:w="57" w:type="dxa"/>
            </w:tcMar>
          </w:tcPr>
          <w:p w14:paraId="4674CB85" w14:textId="77777777" w:rsidR="00E3233F" w:rsidRPr="007A1E6B" w:rsidRDefault="00E3233F" w:rsidP="00452916">
            <w:pPr>
              <w:spacing w:before="100" w:beforeAutospacing="1" w:after="100" w:afterAutospacing="1" w:line="240" w:lineRule="auto"/>
              <w:jc w:val="center"/>
              <w:rPr>
                <w:rFonts w:cs="Tahoma"/>
                <w:color w:val="000000"/>
              </w:rPr>
            </w:pPr>
            <w:r w:rsidRPr="007A1E6B">
              <w:rPr>
                <w:rFonts w:cs="Tahoma"/>
                <w:color w:val="000000"/>
              </w:rPr>
              <w:t>&lt; 3000</w:t>
            </w:r>
          </w:p>
        </w:tc>
      </w:tr>
      <w:tr w:rsidR="00E3233F" w:rsidRPr="007A1E6B" w14:paraId="1B2B7C8F" w14:textId="77777777" w:rsidTr="00452916">
        <w:tc>
          <w:tcPr>
            <w:tcW w:w="2519" w:type="dxa"/>
            <w:shd w:val="clear" w:color="auto" w:fill="auto"/>
            <w:tcMar>
              <w:top w:w="57" w:type="dxa"/>
              <w:bottom w:w="57" w:type="dxa"/>
            </w:tcMar>
          </w:tcPr>
          <w:p w14:paraId="51FEF511" w14:textId="77777777" w:rsidR="00E3233F" w:rsidRPr="007A1E6B" w:rsidRDefault="00E3233F" w:rsidP="00452916">
            <w:pPr>
              <w:spacing w:before="100" w:beforeAutospacing="1" w:after="100" w:afterAutospacing="1" w:line="240" w:lineRule="auto"/>
              <w:rPr>
                <w:rFonts w:cs="Tahoma"/>
              </w:rPr>
            </w:pPr>
            <w:r w:rsidRPr="007A1E6B">
              <w:rPr>
                <w:rFonts w:cs="Tahoma"/>
              </w:rPr>
              <w:t>Eisen (Fe)</w:t>
            </w:r>
            <w:r w:rsidRPr="007A1E6B">
              <w:rPr>
                <w:rFonts w:cs="Tahoma"/>
                <w:vertAlign w:val="superscript"/>
              </w:rPr>
              <w:t xml:space="preserve"> </w:t>
            </w:r>
          </w:p>
        </w:tc>
        <w:tc>
          <w:tcPr>
            <w:tcW w:w="1134" w:type="dxa"/>
            <w:shd w:val="clear" w:color="auto" w:fill="auto"/>
            <w:tcMar>
              <w:top w:w="57" w:type="dxa"/>
              <w:bottom w:w="57" w:type="dxa"/>
            </w:tcMar>
          </w:tcPr>
          <w:p w14:paraId="3D0C7926" w14:textId="77777777" w:rsidR="00E3233F" w:rsidRPr="007A1E6B" w:rsidRDefault="00E3233F" w:rsidP="00452916">
            <w:pPr>
              <w:spacing w:before="100" w:beforeAutospacing="1" w:after="100" w:afterAutospacing="1" w:line="240" w:lineRule="auto"/>
              <w:jc w:val="center"/>
              <w:rPr>
                <w:rFonts w:cs="Tahoma"/>
                <w:color w:val="000000"/>
              </w:rPr>
            </w:pPr>
            <w:r w:rsidRPr="007A1E6B">
              <w:rPr>
                <w:rFonts w:cs="Tahoma"/>
                <w:color w:val="000000"/>
              </w:rPr>
              <w:t>(mg/l)</w:t>
            </w:r>
          </w:p>
        </w:tc>
        <w:tc>
          <w:tcPr>
            <w:tcW w:w="4252" w:type="dxa"/>
            <w:shd w:val="clear" w:color="auto" w:fill="auto"/>
            <w:tcMar>
              <w:top w:w="57" w:type="dxa"/>
              <w:bottom w:w="57" w:type="dxa"/>
            </w:tcMar>
          </w:tcPr>
          <w:p w14:paraId="229076D5" w14:textId="77777777" w:rsidR="00E3233F" w:rsidRPr="007A1E6B" w:rsidRDefault="00E3233F" w:rsidP="00452916">
            <w:pPr>
              <w:spacing w:before="100" w:beforeAutospacing="1" w:after="100" w:afterAutospacing="1" w:line="240" w:lineRule="auto"/>
              <w:jc w:val="center"/>
              <w:rPr>
                <w:rFonts w:cs="Tahoma"/>
              </w:rPr>
            </w:pPr>
            <w:r w:rsidRPr="007A1E6B">
              <w:rPr>
                <w:rFonts w:cs="Tahoma"/>
              </w:rPr>
              <w:t>&lt; 3</w:t>
            </w:r>
          </w:p>
        </w:tc>
      </w:tr>
      <w:tr w:rsidR="00E3233F" w:rsidRPr="007A1E6B" w14:paraId="4470DCF6" w14:textId="77777777" w:rsidTr="00452916">
        <w:tc>
          <w:tcPr>
            <w:tcW w:w="2519" w:type="dxa"/>
            <w:shd w:val="clear" w:color="auto" w:fill="auto"/>
            <w:tcMar>
              <w:top w:w="57" w:type="dxa"/>
              <w:bottom w:w="57" w:type="dxa"/>
            </w:tcMar>
          </w:tcPr>
          <w:p w14:paraId="6E562FBF" w14:textId="77777777" w:rsidR="00E3233F" w:rsidRPr="007A1E6B" w:rsidRDefault="00E3233F" w:rsidP="00452916">
            <w:pPr>
              <w:spacing w:before="100" w:beforeAutospacing="1" w:after="100" w:afterAutospacing="1" w:line="240" w:lineRule="auto"/>
              <w:rPr>
                <w:rFonts w:cs="Tahoma"/>
              </w:rPr>
            </w:pPr>
            <w:r w:rsidRPr="007A1E6B">
              <w:rPr>
                <w:rFonts w:cs="Tahoma"/>
              </w:rPr>
              <w:t>Nitrat (NO</w:t>
            </w:r>
            <w:r w:rsidRPr="007A1E6B">
              <w:rPr>
                <w:rFonts w:cs="Tahoma"/>
                <w:vertAlign w:val="subscript"/>
              </w:rPr>
              <w:t>3</w:t>
            </w:r>
            <w:r w:rsidRPr="007A1E6B">
              <w:rPr>
                <w:rFonts w:cs="Tahoma"/>
              </w:rPr>
              <w:t>-)</w:t>
            </w:r>
          </w:p>
        </w:tc>
        <w:tc>
          <w:tcPr>
            <w:tcW w:w="1134" w:type="dxa"/>
            <w:shd w:val="clear" w:color="auto" w:fill="auto"/>
            <w:tcMar>
              <w:top w:w="57" w:type="dxa"/>
              <w:bottom w:w="57" w:type="dxa"/>
            </w:tcMar>
          </w:tcPr>
          <w:p w14:paraId="7B729C42" w14:textId="77777777" w:rsidR="00E3233F" w:rsidRPr="007A1E6B" w:rsidRDefault="00E3233F" w:rsidP="00452916">
            <w:pPr>
              <w:spacing w:before="100" w:beforeAutospacing="1" w:after="100" w:afterAutospacing="1" w:line="240" w:lineRule="auto"/>
              <w:jc w:val="center"/>
              <w:rPr>
                <w:rFonts w:cs="Tahoma"/>
                <w:color w:val="000000"/>
              </w:rPr>
            </w:pPr>
            <w:r w:rsidRPr="007A1E6B">
              <w:rPr>
                <w:rFonts w:cs="Tahoma"/>
                <w:color w:val="000000"/>
              </w:rPr>
              <w:t>(mg/l)</w:t>
            </w:r>
          </w:p>
        </w:tc>
        <w:tc>
          <w:tcPr>
            <w:tcW w:w="4252" w:type="dxa"/>
            <w:shd w:val="clear" w:color="auto" w:fill="auto"/>
            <w:tcMar>
              <w:top w:w="57" w:type="dxa"/>
              <w:bottom w:w="57" w:type="dxa"/>
            </w:tcMar>
          </w:tcPr>
          <w:p w14:paraId="76E18323" w14:textId="77777777" w:rsidR="00E3233F" w:rsidRPr="007A1E6B" w:rsidRDefault="00E3233F" w:rsidP="00452916">
            <w:pPr>
              <w:spacing w:before="100" w:beforeAutospacing="1" w:after="100" w:afterAutospacing="1" w:line="240" w:lineRule="auto"/>
              <w:jc w:val="center"/>
              <w:rPr>
                <w:rFonts w:cs="Tahoma"/>
              </w:rPr>
            </w:pPr>
            <w:r w:rsidRPr="007A1E6B">
              <w:rPr>
                <w:rFonts w:cs="Tahoma"/>
              </w:rPr>
              <w:t>&lt; 200</w:t>
            </w:r>
          </w:p>
        </w:tc>
      </w:tr>
      <w:tr w:rsidR="00E3233F" w:rsidRPr="007A1E6B" w14:paraId="13BFE572" w14:textId="77777777" w:rsidTr="00452916">
        <w:tc>
          <w:tcPr>
            <w:tcW w:w="2519" w:type="dxa"/>
            <w:shd w:val="clear" w:color="auto" w:fill="auto"/>
            <w:tcMar>
              <w:top w:w="57" w:type="dxa"/>
              <w:bottom w:w="57" w:type="dxa"/>
            </w:tcMar>
          </w:tcPr>
          <w:p w14:paraId="38D99DF6" w14:textId="77777777" w:rsidR="00E3233F" w:rsidRPr="007A1E6B" w:rsidRDefault="00E3233F" w:rsidP="00452916">
            <w:pPr>
              <w:spacing w:before="100" w:beforeAutospacing="1" w:after="100" w:afterAutospacing="1" w:line="240" w:lineRule="auto"/>
              <w:rPr>
                <w:rFonts w:cs="Tahoma"/>
              </w:rPr>
            </w:pPr>
            <w:r w:rsidRPr="007A1E6B">
              <w:rPr>
                <w:rFonts w:cs="Tahoma"/>
              </w:rPr>
              <w:t>Sulfat (SO</w:t>
            </w:r>
            <w:r w:rsidRPr="007A1E6B">
              <w:rPr>
                <w:rFonts w:cs="Tahoma"/>
                <w:vertAlign w:val="subscript"/>
              </w:rPr>
              <w:t>4</w:t>
            </w:r>
            <w:r w:rsidRPr="007A1E6B">
              <w:rPr>
                <w:rFonts w:cs="Tahoma"/>
                <w:vertAlign w:val="superscript"/>
              </w:rPr>
              <w:t>2</w:t>
            </w:r>
            <w:r w:rsidRPr="007A1E6B">
              <w:rPr>
                <w:rFonts w:cs="Tahoma"/>
              </w:rPr>
              <w:t>-)</w:t>
            </w:r>
          </w:p>
        </w:tc>
        <w:tc>
          <w:tcPr>
            <w:tcW w:w="1134" w:type="dxa"/>
            <w:shd w:val="clear" w:color="auto" w:fill="auto"/>
            <w:tcMar>
              <w:top w:w="57" w:type="dxa"/>
              <w:bottom w:w="57" w:type="dxa"/>
            </w:tcMar>
          </w:tcPr>
          <w:p w14:paraId="0F8DC2FB" w14:textId="77777777" w:rsidR="00E3233F" w:rsidRPr="007A1E6B" w:rsidRDefault="00E3233F" w:rsidP="00452916">
            <w:pPr>
              <w:spacing w:before="100" w:beforeAutospacing="1" w:after="100" w:afterAutospacing="1" w:line="240" w:lineRule="auto"/>
              <w:jc w:val="center"/>
              <w:rPr>
                <w:rFonts w:cs="Tahoma"/>
                <w:color w:val="000000"/>
              </w:rPr>
            </w:pPr>
            <w:r w:rsidRPr="007A1E6B">
              <w:rPr>
                <w:rFonts w:cs="Tahoma"/>
                <w:color w:val="000000"/>
              </w:rPr>
              <w:t>(mg/l)</w:t>
            </w:r>
          </w:p>
        </w:tc>
        <w:tc>
          <w:tcPr>
            <w:tcW w:w="4252" w:type="dxa"/>
            <w:shd w:val="clear" w:color="auto" w:fill="auto"/>
            <w:tcMar>
              <w:top w:w="57" w:type="dxa"/>
              <w:bottom w:w="57" w:type="dxa"/>
            </w:tcMar>
          </w:tcPr>
          <w:p w14:paraId="4C7DDE24" w14:textId="77777777" w:rsidR="00E3233F" w:rsidRPr="007A1E6B" w:rsidRDefault="00E3233F" w:rsidP="00452916">
            <w:pPr>
              <w:spacing w:before="100" w:beforeAutospacing="1" w:after="100" w:afterAutospacing="1" w:line="240" w:lineRule="auto"/>
              <w:jc w:val="center"/>
              <w:rPr>
                <w:rFonts w:cs="Tahoma"/>
              </w:rPr>
            </w:pPr>
            <w:r w:rsidRPr="007A1E6B">
              <w:rPr>
                <w:rFonts w:cs="Tahoma"/>
              </w:rPr>
              <w:t>&lt; 500</w:t>
            </w:r>
          </w:p>
        </w:tc>
      </w:tr>
    </w:tbl>
    <w:p w14:paraId="43D1FC23" w14:textId="77777777" w:rsidR="00E3233F" w:rsidRPr="007A1E6B" w:rsidRDefault="00E3233F" w:rsidP="00E3233F">
      <w:pPr>
        <w:spacing w:after="0" w:line="240" w:lineRule="auto"/>
        <w:ind w:left="126"/>
        <w:rPr>
          <w:rFonts w:cs="Tahoma"/>
        </w:rPr>
      </w:pPr>
      <w:bookmarkStart w:id="2" w:name="1"/>
      <w:bookmarkEnd w:id="2"/>
    </w:p>
    <w:p w14:paraId="69C2AD9E" w14:textId="13D6F873" w:rsidR="00E3233F" w:rsidRPr="007A1E6B" w:rsidRDefault="00E3233F" w:rsidP="00E3233F">
      <w:pPr>
        <w:ind w:left="708"/>
        <w:rPr>
          <w:rFonts w:cs="Tahoma"/>
          <w:szCs w:val="23"/>
        </w:rPr>
      </w:pPr>
      <w:bookmarkStart w:id="3" w:name="3"/>
      <w:bookmarkStart w:id="4" w:name="4"/>
      <w:bookmarkStart w:id="5" w:name="5"/>
      <w:bookmarkStart w:id="6" w:name="6"/>
      <w:bookmarkStart w:id="7" w:name="7"/>
      <w:bookmarkStart w:id="8" w:name="8"/>
      <w:bookmarkEnd w:id="3"/>
      <w:bookmarkEnd w:id="4"/>
      <w:bookmarkEnd w:id="5"/>
      <w:bookmarkEnd w:id="6"/>
      <w:bookmarkEnd w:id="7"/>
      <w:bookmarkEnd w:id="8"/>
      <w:r w:rsidRPr="007A1E6B">
        <w:rPr>
          <w:rFonts w:cs="Tahoma"/>
          <w:szCs w:val="23"/>
        </w:rPr>
        <w:t xml:space="preserve">Quelle: In Anlehnung an BMEL Orientierungsrahmen zur futtermittelrechtlichen Beurteilung der hygienischen Qualität von Tränkwasser, Stand </w:t>
      </w:r>
      <w:r w:rsidR="003B07FF">
        <w:rPr>
          <w:rFonts w:cs="Tahoma"/>
          <w:szCs w:val="23"/>
        </w:rPr>
        <w:t>19</w:t>
      </w:r>
      <w:r w:rsidR="003B07FF" w:rsidRPr="00F504B7">
        <w:rPr>
          <w:rFonts w:cs="Tahoma"/>
          <w:szCs w:val="23"/>
        </w:rPr>
        <w:t>.</w:t>
      </w:r>
      <w:r w:rsidR="003B07FF">
        <w:rPr>
          <w:rFonts w:cs="Tahoma"/>
          <w:szCs w:val="23"/>
        </w:rPr>
        <w:t>07</w:t>
      </w:r>
      <w:r w:rsidR="003B07FF" w:rsidRPr="00F504B7">
        <w:rPr>
          <w:rFonts w:cs="Tahoma"/>
          <w:szCs w:val="23"/>
        </w:rPr>
        <w:t>.201</w:t>
      </w:r>
      <w:r w:rsidR="003B07FF">
        <w:rPr>
          <w:rFonts w:cs="Tahoma"/>
          <w:szCs w:val="23"/>
        </w:rPr>
        <w:t>9</w:t>
      </w:r>
      <w:r w:rsidRPr="007A1E6B">
        <w:rPr>
          <w:rFonts w:cs="Tahoma"/>
          <w:szCs w:val="23"/>
        </w:rPr>
        <w:t>; Auswahl</w:t>
      </w:r>
    </w:p>
    <w:p w14:paraId="6C8B7D9B" w14:textId="77777777" w:rsidR="00E3233F" w:rsidRPr="007A1E6B" w:rsidRDefault="00E3233F" w:rsidP="00E3233F">
      <w:pPr>
        <w:pStyle w:val="Listenabsatz"/>
        <w:numPr>
          <w:ilvl w:val="0"/>
          <w:numId w:val="22"/>
        </w:numPr>
        <w:spacing w:after="0" w:line="240" w:lineRule="auto"/>
        <w:contextualSpacing w:val="0"/>
        <w:rPr>
          <w:rFonts w:cs="Tahoma"/>
        </w:rPr>
      </w:pPr>
      <w:r w:rsidRPr="007A1E6B">
        <w:rPr>
          <w:rFonts w:cs="Tahoma"/>
        </w:rPr>
        <w:t>Mikrobiologische Untersuchung</w:t>
      </w:r>
    </w:p>
    <w:p w14:paraId="3E5EA323" w14:textId="77777777" w:rsidR="00E3233F" w:rsidRPr="007A1E6B" w:rsidRDefault="00E3233F" w:rsidP="00E3233F">
      <w:pPr>
        <w:spacing w:before="120"/>
        <w:ind w:left="708"/>
        <w:rPr>
          <w:rFonts w:cs="Tahoma"/>
        </w:rPr>
      </w:pPr>
      <w:r w:rsidRPr="007A1E6B">
        <w:rPr>
          <w:rFonts w:cs="Tahoma"/>
        </w:rPr>
        <w:t xml:space="preserve">Der Stichprobenumfang muss bei bis zu 1.500 Mastplätzen eine Probe und darüber hinaus je weitere angefangene 5.000 Plätze jeweils eine zusätzliche Probe umfassen. Die Wasserproben müssen jeweils an der letzten Tränke eines Stichs genommen werden. Bei einer Ringleitung kann die Probe an jeder Stelle der Ringleitung genommen werden. </w:t>
      </w:r>
    </w:p>
    <w:p w14:paraId="4FA54B0F" w14:textId="4E4A2464" w:rsidR="00E3233F" w:rsidRPr="007A1E6B" w:rsidRDefault="00E3233F" w:rsidP="00E3233F">
      <w:pPr>
        <w:pStyle w:val="Beschriftung"/>
        <w:ind w:left="708"/>
        <w:rPr>
          <w:rFonts w:cs="Tahoma"/>
          <w:sz w:val="18"/>
          <w:szCs w:val="18"/>
        </w:rPr>
      </w:pPr>
      <w:r w:rsidRPr="007A1E6B">
        <w:rPr>
          <w:rFonts w:cs="Tahoma"/>
          <w:sz w:val="18"/>
          <w:szCs w:val="18"/>
        </w:rPr>
        <w:t xml:space="preserve">Tabelle </w:t>
      </w:r>
      <w:r w:rsidRPr="007A1E6B">
        <w:rPr>
          <w:rFonts w:cs="Tahoma"/>
          <w:sz w:val="18"/>
          <w:szCs w:val="18"/>
        </w:rPr>
        <w:fldChar w:fldCharType="begin"/>
      </w:r>
      <w:r w:rsidRPr="007A1E6B">
        <w:rPr>
          <w:rFonts w:cs="Tahoma"/>
          <w:sz w:val="18"/>
          <w:szCs w:val="18"/>
        </w:rPr>
        <w:instrText xml:space="preserve"> SEQ Tabelle \* ARABIC </w:instrText>
      </w:r>
      <w:r w:rsidRPr="007A1E6B">
        <w:rPr>
          <w:rFonts w:cs="Tahoma"/>
          <w:sz w:val="18"/>
          <w:szCs w:val="18"/>
        </w:rPr>
        <w:fldChar w:fldCharType="separate"/>
      </w:r>
      <w:r w:rsidR="002B5C49">
        <w:rPr>
          <w:rFonts w:cs="Tahoma"/>
          <w:noProof/>
          <w:sz w:val="18"/>
          <w:szCs w:val="18"/>
        </w:rPr>
        <w:t>6</w:t>
      </w:r>
      <w:r w:rsidRPr="007A1E6B">
        <w:rPr>
          <w:rFonts w:cs="Tahoma"/>
          <w:sz w:val="18"/>
          <w:szCs w:val="18"/>
        </w:rPr>
        <w:fldChar w:fldCharType="end"/>
      </w:r>
      <w:r w:rsidRPr="007A1E6B">
        <w:rPr>
          <w:rFonts w:cs="Tahoma"/>
          <w:sz w:val="18"/>
          <w:szCs w:val="18"/>
        </w:rPr>
        <w:t>: Beurteilungswerte für Tränkwasser (mikrobiologische Parameter)</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1"/>
        <w:gridCol w:w="1701"/>
        <w:gridCol w:w="2976"/>
      </w:tblGrid>
      <w:tr w:rsidR="00E3233F" w:rsidRPr="007A1E6B" w14:paraId="2459E97D" w14:textId="77777777" w:rsidTr="00452916">
        <w:tc>
          <w:tcPr>
            <w:tcW w:w="2661" w:type="dxa"/>
            <w:shd w:val="clear" w:color="auto" w:fill="34B2C1"/>
            <w:tcMar>
              <w:top w:w="57" w:type="dxa"/>
              <w:bottom w:w="57" w:type="dxa"/>
            </w:tcMar>
          </w:tcPr>
          <w:p w14:paraId="133D5405" w14:textId="77777777" w:rsidR="00E3233F" w:rsidRPr="00A007BA" w:rsidRDefault="00E3233F" w:rsidP="00452916">
            <w:pPr>
              <w:spacing w:after="0" w:line="240" w:lineRule="auto"/>
              <w:rPr>
                <w:rFonts w:cs="Tahoma"/>
                <w:b/>
                <w:color w:val="FFFFFF" w:themeColor="background1"/>
              </w:rPr>
            </w:pPr>
            <w:r w:rsidRPr="00A007BA">
              <w:rPr>
                <w:rFonts w:cs="Tahoma"/>
                <w:b/>
                <w:color w:val="FFFFFF" w:themeColor="background1"/>
              </w:rPr>
              <w:t>Parameter</w:t>
            </w:r>
          </w:p>
        </w:tc>
        <w:tc>
          <w:tcPr>
            <w:tcW w:w="1701" w:type="dxa"/>
            <w:shd w:val="clear" w:color="auto" w:fill="34B2C1"/>
            <w:tcMar>
              <w:top w:w="57" w:type="dxa"/>
              <w:bottom w:w="57" w:type="dxa"/>
            </w:tcMar>
          </w:tcPr>
          <w:p w14:paraId="32CD07ED" w14:textId="77777777" w:rsidR="00E3233F" w:rsidRPr="00A007BA" w:rsidRDefault="00E3233F" w:rsidP="00452916">
            <w:pPr>
              <w:spacing w:after="0" w:line="240" w:lineRule="auto"/>
              <w:rPr>
                <w:rFonts w:cs="Tahoma"/>
                <w:b/>
                <w:color w:val="FFFFFF" w:themeColor="background1"/>
              </w:rPr>
            </w:pPr>
            <w:r w:rsidRPr="00A007BA">
              <w:rPr>
                <w:rFonts w:cs="Tahoma"/>
                <w:b/>
                <w:color w:val="FFFFFF" w:themeColor="background1"/>
              </w:rPr>
              <w:t>Einheit</w:t>
            </w:r>
          </w:p>
        </w:tc>
        <w:tc>
          <w:tcPr>
            <w:tcW w:w="2976" w:type="dxa"/>
            <w:shd w:val="clear" w:color="auto" w:fill="34B2C1"/>
            <w:tcMar>
              <w:top w:w="57" w:type="dxa"/>
              <w:bottom w:w="57" w:type="dxa"/>
            </w:tcMar>
          </w:tcPr>
          <w:p w14:paraId="7EB5ED34" w14:textId="77777777" w:rsidR="00E3233F" w:rsidRPr="00A007BA" w:rsidRDefault="00E3233F" w:rsidP="00452916">
            <w:pPr>
              <w:spacing w:after="0" w:line="240" w:lineRule="auto"/>
              <w:rPr>
                <w:rFonts w:cs="Tahoma"/>
                <w:b/>
                <w:color w:val="FFFFFF" w:themeColor="background1"/>
              </w:rPr>
            </w:pPr>
            <w:r w:rsidRPr="00A007BA">
              <w:rPr>
                <w:rFonts w:cs="Tahoma"/>
                <w:b/>
                <w:color w:val="FFFFFF" w:themeColor="background1"/>
              </w:rPr>
              <w:t>Geeignet für Tränkwasser</w:t>
            </w:r>
          </w:p>
        </w:tc>
      </w:tr>
      <w:tr w:rsidR="00E3233F" w:rsidRPr="007A1E6B" w14:paraId="28061110" w14:textId="77777777" w:rsidTr="00452916">
        <w:tc>
          <w:tcPr>
            <w:tcW w:w="2661" w:type="dxa"/>
            <w:shd w:val="clear" w:color="auto" w:fill="auto"/>
            <w:tcMar>
              <w:top w:w="57" w:type="dxa"/>
              <w:bottom w:w="57" w:type="dxa"/>
            </w:tcMar>
          </w:tcPr>
          <w:p w14:paraId="285F3528" w14:textId="77777777" w:rsidR="00E3233F" w:rsidRPr="007A1E6B" w:rsidRDefault="00E3233F" w:rsidP="00452916">
            <w:pPr>
              <w:spacing w:after="0" w:line="240" w:lineRule="auto"/>
              <w:rPr>
                <w:rFonts w:eastAsia="Calibri" w:cs="Tahoma"/>
                <w:szCs w:val="24"/>
                <w:lang w:eastAsia="en-US"/>
              </w:rPr>
            </w:pPr>
            <w:r w:rsidRPr="007A1E6B">
              <w:rPr>
                <w:rFonts w:eastAsia="Calibri" w:cs="Tahoma"/>
                <w:szCs w:val="24"/>
                <w:lang w:eastAsia="en-US"/>
              </w:rPr>
              <w:t>Koloniezahl bei 20</w:t>
            </w:r>
            <w:r w:rsidRPr="007A1E6B">
              <w:rPr>
                <w:rFonts w:eastAsia="Calibri" w:cs="Tahoma"/>
                <w:szCs w:val="24"/>
                <w:vertAlign w:val="superscript"/>
                <w:lang w:eastAsia="en-US"/>
              </w:rPr>
              <w:t>o</w:t>
            </w:r>
            <w:r w:rsidRPr="007A1E6B">
              <w:rPr>
                <w:rFonts w:eastAsia="Calibri" w:cs="Tahoma"/>
                <w:szCs w:val="24"/>
                <w:lang w:eastAsia="en-US"/>
              </w:rPr>
              <w:t xml:space="preserve">C </w:t>
            </w:r>
          </w:p>
        </w:tc>
        <w:tc>
          <w:tcPr>
            <w:tcW w:w="1701" w:type="dxa"/>
            <w:shd w:val="clear" w:color="auto" w:fill="auto"/>
            <w:tcMar>
              <w:top w:w="57" w:type="dxa"/>
              <w:bottom w:w="57" w:type="dxa"/>
            </w:tcMar>
          </w:tcPr>
          <w:p w14:paraId="678703B7" w14:textId="77777777" w:rsidR="00E3233F" w:rsidRPr="007A1E6B" w:rsidRDefault="00E3233F" w:rsidP="00452916">
            <w:pPr>
              <w:spacing w:after="0" w:line="240" w:lineRule="auto"/>
              <w:jc w:val="center"/>
              <w:rPr>
                <w:rFonts w:eastAsia="Calibri" w:cs="Tahoma"/>
                <w:szCs w:val="24"/>
                <w:lang w:eastAsia="en-US"/>
              </w:rPr>
            </w:pPr>
            <w:r w:rsidRPr="007A1E6B">
              <w:rPr>
                <w:rFonts w:eastAsia="Calibri" w:cs="Tahoma"/>
                <w:szCs w:val="24"/>
                <w:lang w:eastAsia="en-US"/>
              </w:rPr>
              <w:t>in 1 ml</w:t>
            </w:r>
          </w:p>
        </w:tc>
        <w:tc>
          <w:tcPr>
            <w:tcW w:w="2976" w:type="dxa"/>
            <w:shd w:val="clear" w:color="auto" w:fill="auto"/>
            <w:tcMar>
              <w:top w:w="57" w:type="dxa"/>
              <w:bottom w:w="57" w:type="dxa"/>
            </w:tcMar>
          </w:tcPr>
          <w:p w14:paraId="41A6688F" w14:textId="77777777" w:rsidR="00E3233F" w:rsidRPr="007A1E6B" w:rsidRDefault="00E3233F" w:rsidP="00452916">
            <w:pPr>
              <w:spacing w:after="0" w:line="240" w:lineRule="auto"/>
              <w:jc w:val="center"/>
              <w:rPr>
                <w:rFonts w:eastAsia="Calibri" w:cs="Tahoma"/>
                <w:szCs w:val="24"/>
                <w:lang w:eastAsia="en-US"/>
              </w:rPr>
            </w:pPr>
            <w:r w:rsidRPr="007A1E6B">
              <w:rPr>
                <w:rFonts w:eastAsia="Calibri" w:cs="Tahoma"/>
                <w:szCs w:val="24"/>
                <w:lang w:eastAsia="en-US"/>
              </w:rPr>
              <w:t>≤ 10.000</w:t>
            </w:r>
          </w:p>
        </w:tc>
      </w:tr>
      <w:tr w:rsidR="00E3233F" w:rsidRPr="007A1E6B" w14:paraId="7C8FC5E2" w14:textId="77777777" w:rsidTr="00452916">
        <w:tc>
          <w:tcPr>
            <w:tcW w:w="2661" w:type="dxa"/>
            <w:shd w:val="clear" w:color="auto" w:fill="auto"/>
            <w:tcMar>
              <w:top w:w="57" w:type="dxa"/>
              <w:bottom w:w="57" w:type="dxa"/>
            </w:tcMar>
          </w:tcPr>
          <w:p w14:paraId="0BC967DC" w14:textId="77777777" w:rsidR="00E3233F" w:rsidRPr="007A1E6B" w:rsidRDefault="00E3233F" w:rsidP="00452916">
            <w:pPr>
              <w:spacing w:after="0" w:line="240" w:lineRule="auto"/>
              <w:rPr>
                <w:rFonts w:eastAsia="Calibri" w:cs="Tahoma"/>
                <w:szCs w:val="24"/>
                <w:lang w:eastAsia="en-US"/>
              </w:rPr>
            </w:pPr>
            <w:r w:rsidRPr="007A1E6B">
              <w:rPr>
                <w:rFonts w:eastAsia="Calibri" w:cs="Tahoma"/>
                <w:szCs w:val="24"/>
                <w:lang w:eastAsia="en-US"/>
              </w:rPr>
              <w:t>Koloniezahl bei 36</w:t>
            </w:r>
            <w:r w:rsidRPr="007A1E6B">
              <w:rPr>
                <w:rFonts w:eastAsia="Calibri" w:cs="Tahoma"/>
                <w:szCs w:val="24"/>
                <w:vertAlign w:val="superscript"/>
                <w:lang w:eastAsia="en-US"/>
              </w:rPr>
              <w:t>o</w:t>
            </w:r>
            <w:r w:rsidRPr="007A1E6B">
              <w:rPr>
                <w:rFonts w:eastAsia="Calibri" w:cs="Tahoma"/>
                <w:szCs w:val="24"/>
                <w:lang w:eastAsia="en-US"/>
              </w:rPr>
              <w:t>C</w:t>
            </w:r>
          </w:p>
        </w:tc>
        <w:tc>
          <w:tcPr>
            <w:tcW w:w="1701" w:type="dxa"/>
            <w:shd w:val="clear" w:color="auto" w:fill="auto"/>
            <w:tcMar>
              <w:top w:w="57" w:type="dxa"/>
              <w:bottom w:w="57" w:type="dxa"/>
            </w:tcMar>
          </w:tcPr>
          <w:p w14:paraId="48A21C9E" w14:textId="77777777" w:rsidR="00E3233F" w:rsidRPr="007A1E6B" w:rsidRDefault="00E3233F" w:rsidP="00452916">
            <w:pPr>
              <w:spacing w:after="0" w:line="240" w:lineRule="auto"/>
              <w:jc w:val="center"/>
              <w:rPr>
                <w:rFonts w:eastAsia="Calibri" w:cs="Tahoma"/>
                <w:szCs w:val="24"/>
                <w:lang w:eastAsia="en-US"/>
              </w:rPr>
            </w:pPr>
            <w:r w:rsidRPr="007A1E6B">
              <w:rPr>
                <w:rFonts w:eastAsia="Calibri" w:cs="Tahoma"/>
                <w:szCs w:val="24"/>
                <w:lang w:eastAsia="en-US"/>
              </w:rPr>
              <w:t>in 1 ml</w:t>
            </w:r>
          </w:p>
        </w:tc>
        <w:tc>
          <w:tcPr>
            <w:tcW w:w="2976" w:type="dxa"/>
            <w:shd w:val="clear" w:color="auto" w:fill="auto"/>
            <w:tcMar>
              <w:top w:w="57" w:type="dxa"/>
              <w:bottom w:w="57" w:type="dxa"/>
            </w:tcMar>
          </w:tcPr>
          <w:p w14:paraId="0E30ADFF" w14:textId="77777777" w:rsidR="00E3233F" w:rsidRPr="007A1E6B" w:rsidRDefault="00E3233F" w:rsidP="00452916">
            <w:pPr>
              <w:spacing w:after="0" w:line="240" w:lineRule="auto"/>
              <w:jc w:val="center"/>
              <w:rPr>
                <w:rFonts w:eastAsia="Calibri" w:cs="Tahoma"/>
                <w:szCs w:val="24"/>
                <w:lang w:eastAsia="en-US"/>
              </w:rPr>
            </w:pPr>
            <w:r w:rsidRPr="007A1E6B">
              <w:rPr>
                <w:rFonts w:eastAsia="Calibri" w:cs="Tahoma"/>
                <w:szCs w:val="24"/>
                <w:lang w:eastAsia="en-US"/>
              </w:rPr>
              <w:t>≤ 1.000</w:t>
            </w:r>
          </w:p>
        </w:tc>
      </w:tr>
      <w:tr w:rsidR="00E3233F" w:rsidRPr="007A1E6B" w14:paraId="36D8CEEB" w14:textId="77777777" w:rsidTr="00452916">
        <w:tc>
          <w:tcPr>
            <w:tcW w:w="2661" w:type="dxa"/>
            <w:shd w:val="clear" w:color="auto" w:fill="auto"/>
            <w:tcMar>
              <w:top w:w="57" w:type="dxa"/>
              <w:bottom w:w="57" w:type="dxa"/>
            </w:tcMar>
          </w:tcPr>
          <w:p w14:paraId="32A75C6C" w14:textId="77777777" w:rsidR="00E3233F" w:rsidRPr="007A1E6B" w:rsidRDefault="00E3233F" w:rsidP="00452916">
            <w:pPr>
              <w:spacing w:after="0" w:line="240" w:lineRule="auto"/>
              <w:rPr>
                <w:rFonts w:eastAsia="Calibri" w:cs="Tahoma"/>
                <w:szCs w:val="24"/>
                <w:lang w:eastAsia="en-US"/>
              </w:rPr>
            </w:pPr>
            <w:r w:rsidRPr="007A1E6B">
              <w:rPr>
                <w:rFonts w:eastAsia="Calibri" w:cs="Tahoma"/>
                <w:szCs w:val="24"/>
                <w:lang w:eastAsia="en-US"/>
              </w:rPr>
              <w:t>Escherichia coli</w:t>
            </w:r>
          </w:p>
        </w:tc>
        <w:tc>
          <w:tcPr>
            <w:tcW w:w="1701" w:type="dxa"/>
            <w:shd w:val="clear" w:color="auto" w:fill="auto"/>
            <w:tcMar>
              <w:top w:w="57" w:type="dxa"/>
              <w:bottom w:w="57" w:type="dxa"/>
            </w:tcMar>
          </w:tcPr>
          <w:p w14:paraId="599175AC" w14:textId="77777777" w:rsidR="00E3233F" w:rsidRPr="007A1E6B" w:rsidRDefault="00E3233F" w:rsidP="00452916">
            <w:pPr>
              <w:spacing w:after="0" w:line="240" w:lineRule="auto"/>
              <w:jc w:val="center"/>
              <w:rPr>
                <w:rFonts w:eastAsia="Calibri" w:cs="Tahoma"/>
                <w:szCs w:val="24"/>
                <w:lang w:eastAsia="en-US"/>
              </w:rPr>
            </w:pPr>
            <w:r w:rsidRPr="007A1E6B">
              <w:rPr>
                <w:rFonts w:eastAsia="Calibri" w:cs="Tahoma"/>
                <w:szCs w:val="24"/>
                <w:lang w:eastAsia="en-US"/>
              </w:rPr>
              <w:t>in 10</w:t>
            </w:r>
            <w:r>
              <w:rPr>
                <w:rFonts w:eastAsia="Calibri" w:cs="Tahoma"/>
                <w:szCs w:val="24"/>
                <w:lang w:eastAsia="en-US"/>
              </w:rPr>
              <w:t>0</w:t>
            </w:r>
            <w:r w:rsidRPr="007A1E6B">
              <w:rPr>
                <w:rFonts w:eastAsia="Calibri" w:cs="Tahoma"/>
                <w:szCs w:val="24"/>
                <w:lang w:eastAsia="en-US"/>
              </w:rPr>
              <w:t xml:space="preserve"> ml</w:t>
            </w:r>
          </w:p>
        </w:tc>
        <w:tc>
          <w:tcPr>
            <w:tcW w:w="2976" w:type="dxa"/>
            <w:shd w:val="clear" w:color="auto" w:fill="auto"/>
            <w:tcMar>
              <w:top w:w="57" w:type="dxa"/>
              <w:bottom w:w="57" w:type="dxa"/>
            </w:tcMar>
          </w:tcPr>
          <w:p w14:paraId="3C5C2A8A" w14:textId="77777777" w:rsidR="00E3233F" w:rsidRPr="007A1E6B" w:rsidRDefault="00E3233F" w:rsidP="00452916">
            <w:pPr>
              <w:spacing w:after="0" w:line="240" w:lineRule="auto"/>
              <w:jc w:val="center"/>
              <w:rPr>
                <w:rFonts w:eastAsia="Calibri" w:cs="Tahoma"/>
                <w:szCs w:val="24"/>
                <w:lang w:eastAsia="en-US"/>
              </w:rPr>
            </w:pPr>
            <w:r w:rsidRPr="007A1E6B">
              <w:rPr>
                <w:rFonts w:eastAsia="Calibri" w:cs="Tahoma"/>
                <w:szCs w:val="24"/>
                <w:lang w:eastAsia="en-US"/>
              </w:rPr>
              <w:t>0</w:t>
            </w:r>
          </w:p>
        </w:tc>
      </w:tr>
    </w:tbl>
    <w:p w14:paraId="0ADCF8E7" w14:textId="77777777" w:rsidR="00E3233F" w:rsidRDefault="00E3233F" w:rsidP="00E3233F">
      <w:pPr>
        <w:spacing w:after="0"/>
        <w:ind w:left="708"/>
        <w:rPr>
          <w:rFonts w:cs="Tahoma"/>
        </w:rPr>
      </w:pPr>
    </w:p>
    <w:p w14:paraId="3686DE98" w14:textId="7F08ACE0" w:rsidR="00E3233F" w:rsidRPr="007A1E6B" w:rsidRDefault="00E3233F" w:rsidP="00E3233F">
      <w:pPr>
        <w:spacing w:after="0"/>
        <w:ind w:left="708"/>
        <w:rPr>
          <w:rFonts w:cs="Tahoma"/>
          <w:szCs w:val="23"/>
        </w:rPr>
      </w:pPr>
      <w:r w:rsidRPr="007A1E6B">
        <w:rPr>
          <w:rFonts w:cs="Tahoma"/>
        </w:rPr>
        <w:t xml:space="preserve">Quelle: </w:t>
      </w:r>
      <w:r w:rsidRPr="007A1E6B">
        <w:rPr>
          <w:rFonts w:cs="Tahoma"/>
          <w:szCs w:val="23"/>
        </w:rPr>
        <w:t xml:space="preserve">In Anlehnung an BMEL Orientierungsrahmen zur futtermittelrechtlichen Beurteilung der hygienischen Qualität von Tränkwasser, Stand </w:t>
      </w:r>
      <w:r>
        <w:rPr>
          <w:rFonts w:cs="Tahoma"/>
          <w:szCs w:val="23"/>
        </w:rPr>
        <w:t>19</w:t>
      </w:r>
      <w:r w:rsidRPr="007A1E6B">
        <w:rPr>
          <w:rFonts w:cs="Tahoma"/>
          <w:szCs w:val="23"/>
        </w:rPr>
        <w:t>.</w:t>
      </w:r>
      <w:r>
        <w:rPr>
          <w:rFonts w:cs="Tahoma"/>
          <w:szCs w:val="23"/>
        </w:rPr>
        <w:t>07</w:t>
      </w:r>
      <w:r w:rsidRPr="007A1E6B">
        <w:rPr>
          <w:rFonts w:cs="Tahoma"/>
          <w:szCs w:val="23"/>
        </w:rPr>
        <w:t>.201</w:t>
      </w:r>
      <w:r>
        <w:rPr>
          <w:rFonts w:cs="Tahoma"/>
          <w:szCs w:val="23"/>
        </w:rPr>
        <w:t>9</w:t>
      </w:r>
      <w:r w:rsidRPr="007A1E6B">
        <w:rPr>
          <w:rFonts w:cs="Tahoma"/>
          <w:szCs w:val="23"/>
        </w:rPr>
        <w:t>; Auswahl</w:t>
      </w:r>
    </w:p>
    <w:p w14:paraId="7DB8D311" w14:textId="537CE583" w:rsidR="0059314A" w:rsidRDefault="0059314A" w:rsidP="00E3233F">
      <w:pPr>
        <w:pStyle w:val="Flietext"/>
        <w:rPr>
          <w:b/>
          <w:sz w:val="20"/>
        </w:rPr>
      </w:pPr>
    </w:p>
    <w:sectPr w:rsidR="0059314A" w:rsidSect="0018690A">
      <w:headerReference w:type="default" r:id="rId8"/>
      <w:footerReference w:type="default" r:id="rId9"/>
      <w:headerReference w:type="first" r:id="rId10"/>
      <w:footerReference w:type="first" r:id="rId11"/>
      <w:pgSz w:w="11906" w:h="16838" w:code="9"/>
      <w:pgMar w:top="2268" w:right="1418" w:bottom="1418" w:left="1418"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1E422" w14:textId="77777777" w:rsidR="001C1C92" w:rsidRDefault="001C1C92" w:rsidP="007B3B65">
      <w:pPr>
        <w:spacing w:after="0" w:line="240" w:lineRule="auto"/>
      </w:pPr>
      <w:r>
        <w:separator/>
      </w:r>
    </w:p>
  </w:endnote>
  <w:endnote w:type="continuationSeparator" w:id="0">
    <w:p w14:paraId="0850719A" w14:textId="77777777" w:rsidR="001C1C92" w:rsidRDefault="001C1C92" w:rsidP="007B3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773B3" w14:textId="23E1886A" w:rsidR="001C1C92" w:rsidRPr="003A6897" w:rsidRDefault="00AE0F2B" w:rsidP="003A6897">
    <w:pPr>
      <w:spacing w:after="0" w:line="240" w:lineRule="auto"/>
      <w:jc w:val="right"/>
      <w:rPr>
        <w:sz w:val="16"/>
        <w:szCs w:val="16"/>
      </w:rPr>
    </w:pPr>
    <w:r w:rsidRPr="00AE0F2B">
      <w:rPr>
        <w:sz w:val="16"/>
        <w:szCs w:val="16"/>
      </w:rPr>
      <w:t>Anlage 2 – Tränkwassercheck</w:t>
    </w:r>
    <w:r w:rsidR="001C1C92" w:rsidRPr="003A6897">
      <w:rPr>
        <w:sz w:val="16"/>
        <w:szCs w:val="16"/>
      </w:rPr>
      <w:br/>
    </w:r>
    <w:r w:rsidR="00A345F0">
      <w:rPr>
        <w:sz w:val="16"/>
        <w:szCs w:val="16"/>
      </w:rPr>
      <w:t xml:space="preserve">Stand: </w:t>
    </w:r>
    <w:r w:rsidR="003B07FF">
      <w:rPr>
        <w:sz w:val="16"/>
        <w:szCs w:val="16"/>
      </w:rPr>
      <w:t>31</w:t>
    </w:r>
    <w:r w:rsidR="006171EB">
      <w:rPr>
        <w:sz w:val="16"/>
        <w:szCs w:val="16"/>
      </w:rPr>
      <w:t>.0</w:t>
    </w:r>
    <w:r w:rsidR="003B07FF">
      <w:rPr>
        <w:sz w:val="16"/>
        <w:szCs w:val="16"/>
      </w:rPr>
      <w:t>7</w:t>
    </w:r>
    <w:r w:rsidR="006171EB">
      <w:rPr>
        <w:sz w:val="16"/>
        <w:szCs w:val="16"/>
      </w:rPr>
      <w:t>.2023</w:t>
    </w:r>
    <w:r w:rsidR="001C1C92" w:rsidRPr="003A6897">
      <w:rPr>
        <w:sz w:val="16"/>
        <w:szCs w:val="16"/>
      </w:rPr>
      <w:br/>
      <w:t xml:space="preserve">Seite </w:t>
    </w:r>
    <w:r w:rsidR="001C1C92" w:rsidRPr="003A6897">
      <w:rPr>
        <w:sz w:val="16"/>
        <w:szCs w:val="16"/>
      </w:rPr>
      <w:fldChar w:fldCharType="begin"/>
    </w:r>
    <w:r w:rsidR="001C1C92" w:rsidRPr="003A6897">
      <w:rPr>
        <w:sz w:val="16"/>
        <w:szCs w:val="16"/>
      </w:rPr>
      <w:instrText xml:space="preserve"> PAGE </w:instrText>
    </w:r>
    <w:r w:rsidR="001C1C92" w:rsidRPr="003A6897">
      <w:rPr>
        <w:sz w:val="16"/>
        <w:szCs w:val="16"/>
      </w:rPr>
      <w:fldChar w:fldCharType="separate"/>
    </w:r>
    <w:r w:rsidR="00D76CC0">
      <w:rPr>
        <w:noProof/>
        <w:sz w:val="16"/>
        <w:szCs w:val="16"/>
      </w:rPr>
      <w:t>3</w:t>
    </w:r>
    <w:r w:rsidR="001C1C92" w:rsidRPr="003A6897">
      <w:rPr>
        <w:noProof/>
        <w:sz w:val="16"/>
        <w:szCs w:val="16"/>
      </w:rPr>
      <w:fldChar w:fldCharType="end"/>
    </w:r>
    <w:r w:rsidR="001C1C92" w:rsidRPr="003A6897">
      <w:rPr>
        <w:sz w:val="16"/>
        <w:szCs w:val="16"/>
      </w:rPr>
      <w:t xml:space="preserve"> von </w:t>
    </w:r>
    <w:r w:rsidR="001C1C92" w:rsidRPr="003A6897">
      <w:rPr>
        <w:sz w:val="16"/>
        <w:szCs w:val="16"/>
      </w:rPr>
      <w:fldChar w:fldCharType="begin"/>
    </w:r>
    <w:r w:rsidR="001C1C92" w:rsidRPr="003A6897">
      <w:rPr>
        <w:sz w:val="16"/>
        <w:szCs w:val="16"/>
      </w:rPr>
      <w:instrText xml:space="preserve"> NUMPAGES </w:instrText>
    </w:r>
    <w:r w:rsidR="001C1C92" w:rsidRPr="003A6897">
      <w:rPr>
        <w:sz w:val="16"/>
        <w:szCs w:val="16"/>
      </w:rPr>
      <w:fldChar w:fldCharType="separate"/>
    </w:r>
    <w:r w:rsidR="00D76CC0">
      <w:rPr>
        <w:noProof/>
        <w:sz w:val="16"/>
        <w:szCs w:val="16"/>
      </w:rPr>
      <w:t>3</w:t>
    </w:r>
    <w:r w:rsidR="001C1C92" w:rsidRPr="003A6897">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01F9A" w14:textId="75667D79" w:rsidR="001C1C92" w:rsidRPr="00EC15A1" w:rsidRDefault="00AE0F2B" w:rsidP="0018690A">
    <w:pPr>
      <w:pStyle w:val="Fuzeile"/>
    </w:pPr>
    <w:r>
      <w:t>Anlage 2 – Tränkwassercheck</w:t>
    </w:r>
    <w:r w:rsidR="001C1C92" w:rsidRPr="00F2589A">
      <w:br/>
    </w:r>
    <w:r w:rsidR="00653715">
      <w:t xml:space="preserve">Stand: </w:t>
    </w:r>
    <w:r w:rsidR="003B07FF">
      <w:t>31</w:t>
    </w:r>
    <w:r w:rsidR="006171EB">
      <w:t>.0</w:t>
    </w:r>
    <w:r w:rsidR="003B07FF">
      <w:t>7</w:t>
    </w:r>
    <w:r w:rsidR="006171EB">
      <w:t>.2023</w:t>
    </w:r>
    <w:r w:rsidR="001C1C92" w:rsidRPr="00F2589A">
      <w:br/>
    </w:r>
    <w:r w:rsidR="001C1C92" w:rsidRPr="00DB66A3">
      <w:t xml:space="preserve">Seite </w:t>
    </w:r>
    <w:r w:rsidR="001C1C92" w:rsidRPr="00DB66A3">
      <w:fldChar w:fldCharType="begin"/>
    </w:r>
    <w:r w:rsidR="001C1C92" w:rsidRPr="00DB66A3">
      <w:instrText xml:space="preserve"> PAGE </w:instrText>
    </w:r>
    <w:r w:rsidR="001C1C92" w:rsidRPr="00DB66A3">
      <w:fldChar w:fldCharType="separate"/>
    </w:r>
    <w:r w:rsidR="00D76CC0">
      <w:rPr>
        <w:noProof/>
      </w:rPr>
      <w:t>1</w:t>
    </w:r>
    <w:r w:rsidR="001C1C92" w:rsidRPr="00DB66A3">
      <w:rPr>
        <w:noProof/>
      </w:rPr>
      <w:fldChar w:fldCharType="end"/>
    </w:r>
    <w:r w:rsidR="001C1C92" w:rsidRPr="00DB66A3">
      <w:t xml:space="preserve"> von </w:t>
    </w:r>
    <w:r w:rsidR="002B5C49">
      <w:fldChar w:fldCharType="begin"/>
    </w:r>
    <w:r w:rsidR="002B5C49">
      <w:instrText xml:space="preserve"> NUMPAGES </w:instrText>
    </w:r>
    <w:r w:rsidR="002B5C49">
      <w:fldChar w:fldCharType="separate"/>
    </w:r>
    <w:r w:rsidR="00D76CC0">
      <w:rPr>
        <w:noProof/>
      </w:rPr>
      <w:t>3</w:t>
    </w:r>
    <w:r w:rsidR="002B5C4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61D0D" w14:textId="77777777" w:rsidR="001C1C92" w:rsidRDefault="001C1C92" w:rsidP="007B3B65">
      <w:pPr>
        <w:spacing w:after="0" w:line="240" w:lineRule="auto"/>
      </w:pPr>
      <w:r>
        <w:separator/>
      </w:r>
    </w:p>
  </w:footnote>
  <w:footnote w:type="continuationSeparator" w:id="0">
    <w:p w14:paraId="158C1D7D" w14:textId="77777777" w:rsidR="001C1C92" w:rsidRDefault="001C1C92" w:rsidP="007B3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01998" w14:textId="77777777" w:rsidR="001C1C92" w:rsidRDefault="001C1C92" w:rsidP="00CF3F03">
    <w:r w:rsidRPr="00E31C7B">
      <w:rPr>
        <w:noProof/>
      </w:rPr>
      <w:drawing>
        <wp:anchor distT="0" distB="0" distL="114300" distR="114300" simplePos="0" relativeHeight="251661312" behindDoc="0" locked="1" layoutInCell="1" allowOverlap="1" wp14:anchorId="2AFADDFF" wp14:editId="75234E29">
          <wp:simplePos x="0" y="0"/>
          <wp:positionH relativeFrom="margin">
            <wp:posOffset>5314315</wp:posOffset>
          </wp:positionH>
          <wp:positionV relativeFrom="page">
            <wp:posOffset>288290</wp:posOffset>
          </wp:positionV>
          <wp:extent cx="806400" cy="97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erwohl_Logo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06400" cy="972000"/>
                  </a:xfrm>
                  <a:prstGeom prst="rect">
                    <a:avLst/>
                  </a:prstGeom>
                </pic:spPr>
              </pic:pic>
            </a:graphicData>
          </a:graphic>
          <wp14:sizeRelH relativeFrom="page">
            <wp14:pctWidth>0</wp14:pctWidth>
          </wp14:sizeRelH>
          <wp14:sizeRelV relativeFrom="page">
            <wp14:pctHeight>0</wp14:pctHeight>
          </wp14:sizeRelV>
        </wp:anchor>
      </w:drawing>
    </w:r>
  </w:p>
  <w:p w14:paraId="2D92E32B" w14:textId="77777777" w:rsidR="001C1C92" w:rsidRPr="004B0122" w:rsidRDefault="001C1C92" w:rsidP="00CF3F0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1BE49" w14:textId="77777777" w:rsidR="001C1C92" w:rsidRDefault="001C1C92" w:rsidP="0018690A">
    <w:pPr>
      <w:pStyle w:val="ITWKopfzeile"/>
    </w:pPr>
    <w:r w:rsidRPr="009D620A">
      <w:rPr>
        <w:noProof/>
      </w:rPr>
      <w:drawing>
        <wp:anchor distT="0" distB="0" distL="114300" distR="114300" simplePos="0" relativeHeight="251659264" behindDoc="0" locked="1" layoutInCell="1" allowOverlap="1" wp14:anchorId="667A6285" wp14:editId="00226A40">
          <wp:simplePos x="0" y="0"/>
          <wp:positionH relativeFrom="margin">
            <wp:posOffset>5314315</wp:posOffset>
          </wp:positionH>
          <wp:positionV relativeFrom="page">
            <wp:posOffset>288290</wp:posOffset>
          </wp:positionV>
          <wp:extent cx="806400" cy="97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erwohl_Logo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06400" cy="97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544B720"/>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3BCED65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F398ACE8"/>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2110E81C"/>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54AA95F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BC4B9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4191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687638"/>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BA5F44"/>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F856BE3A"/>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46121C2"/>
    <w:multiLevelType w:val="hybridMultilevel"/>
    <w:tmpl w:val="0550376E"/>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14717063"/>
    <w:multiLevelType w:val="hybridMultilevel"/>
    <w:tmpl w:val="F63C044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F82720D"/>
    <w:multiLevelType w:val="hybridMultilevel"/>
    <w:tmpl w:val="F63C044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A7632D4"/>
    <w:multiLevelType w:val="hybridMultilevel"/>
    <w:tmpl w:val="F63C044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6726D5A"/>
    <w:multiLevelType w:val="multilevel"/>
    <w:tmpl w:val="9B7EC34C"/>
    <w:styleLink w:val="NummerierungTOP"/>
    <w:lvl w:ilvl="0">
      <w:start w:val="1"/>
      <w:numFmt w:val="decimal"/>
      <w:lvlText w:val="%1"/>
      <w:lvlJc w:val="right"/>
      <w:pPr>
        <w:tabs>
          <w:tab w:val="num" w:pos="1704"/>
        </w:tabs>
        <w:ind w:left="1704" w:hanging="1420"/>
      </w:pPr>
      <w:rPr>
        <w:rFonts w:ascii="Verdana" w:hAnsi="Verdana" w:hint="default"/>
        <w:b/>
        <w:i w:val="0"/>
        <w:sz w:val="18"/>
        <w:szCs w:val="18"/>
      </w:rPr>
    </w:lvl>
    <w:lvl w:ilvl="1">
      <w:start w:val="1"/>
      <w:numFmt w:val="bullet"/>
      <w:lvlText w:val=""/>
      <w:lvlJc w:val="left"/>
      <w:pPr>
        <w:tabs>
          <w:tab w:val="num" w:pos="340"/>
        </w:tabs>
        <w:ind w:left="340" w:hanging="340"/>
      </w:pPr>
      <w:rPr>
        <w:rFonts w:ascii="Wingdings" w:hAnsi="Wingdings"/>
        <w:b/>
        <w:bCs/>
        <w:sz w:val="22"/>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2FF59C7"/>
    <w:multiLevelType w:val="hybridMultilevel"/>
    <w:tmpl w:val="6F569C3C"/>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55AC7157"/>
    <w:multiLevelType w:val="multilevel"/>
    <w:tmpl w:val="63FAD3CC"/>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862"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7" w15:restartNumberingAfterBreak="0">
    <w:nsid w:val="56DD1DDC"/>
    <w:multiLevelType w:val="hybridMultilevel"/>
    <w:tmpl w:val="F63C044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35F0A36"/>
    <w:multiLevelType w:val="hybridMultilevel"/>
    <w:tmpl w:val="D278DB64"/>
    <w:lvl w:ilvl="0" w:tplc="2304B194">
      <w:start w:val="1"/>
      <w:numFmt w:val="bullet"/>
      <w:pStyle w:val="ITWListenabsatz1"/>
      <w:lvlText w:val=""/>
      <w:lvlJc w:val="left"/>
      <w:pPr>
        <w:ind w:left="360" w:hanging="360"/>
      </w:pPr>
      <w:rPr>
        <w:rFonts w:ascii="Wingdings" w:hAnsi="Wingdings" w:hint="default"/>
        <w:b w:val="0"/>
        <w:i w:val="0"/>
        <w:color w:val="auto"/>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9AB0302"/>
    <w:multiLevelType w:val="hybridMultilevel"/>
    <w:tmpl w:val="F63C044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1C136AB"/>
    <w:multiLevelType w:val="hybridMultilevel"/>
    <w:tmpl w:val="547807A8"/>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7AC05A51"/>
    <w:multiLevelType w:val="hybridMultilevel"/>
    <w:tmpl w:val="547807A8"/>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455824852">
    <w:abstractNumId w:val="9"/>
  </w:num>
  <w:num w:numId="2" w16cid:durableId="431315585">
    <w:abstractNumId w:val="7"/>
  </w:num>
  <w:num w:numId="3" w16cid:durableId="1637908412">
    <w:abstractNumId w:val="6"/>
  </w:num>
  <w:num w:numId="4" w16cid:durableId="1511142963">
    <w:abstractNumId w:val="5"/>
  </w:num>
  <w:num w:numId="5" w16cid:durableId="1492869731">
    <w:abstractNumId w:val="4"/>
  </w:num>
  <w:num w:numId="6" w16cid:durableId="2049599265">
    <w:abstractNumId w:val="18"/>
  </w:num>
  <w:num w:numId="7" w16cid:durableId="223109052">
    <w:abstractNumId w:val="8"/>
  </w:num>
  <w:num w:numId="8" w16cid:durableId="1636524893">
    <w:abstractNumId w:val="3"/>
  </w:num>
  <w:num w:numId="9" w16cid:durableId="597911432">
    <w:abstractNumId w:val="2"/>
  </w:num>
  <w:num w:numId="10" w16cid:durableId="1621303427">
    <w:abstractNumId w:val="1"/>
  </w:num>
  <w:num w:numId="11" w16cid:durableId="468669897">
    <w:abstractNumId w:val="0"/>
  </w:num>
  <w:num w:numId="12" w16cid:durableId="1657025659">
    <w:abstractNumId w:val="14"/>
  </w:num>
  <w:num w:numId="13" w16cid:durableId="53428514">
    <w:abstractNumId w:val="16"/>
  </w:num>
  <w:num w:numId="14" w16cid:durableId="491994748">
    <w:abstractNumId w:val="15"/>
  </w:num>
  <w:num w:numId="15" w16cid:durableId="1864980027">
    <w:abstractNumId w:val="10"/>
  </w:num>
  <w:num w:numId="16" w16cid:durableId="1904948563">
    <w:abstractNumId w:val="20"/>
  </w:num>
  <w:num w:numId="17" w16cid:durableId="898631451">
    <w:abstractNumId w:val="21"/>
  </w:num>
  <w:num w:numId="18" w16cid:durableId="305859176">
    <w:abstractNumId w:val="11"/>
  </w:num>
  <w:num w:numId="19" w16cid:durableId="1048528679">
    <w:abstractNumId w:val="12"/>
  </w:num>
  <w:num w:numId="20" w16cid:durableId="750203213">
    <w:abstractNumId w:val="17"/>
  </w:num>
  <w:num w:numId="21" w16cid:durableId="33190105">
    <w:abstractNumId w:val="13"/>
  </w:num>
  <w:num w:numId="22" w16cid:durableId="675499663">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8"/>
  <w:autoHyphenation/>
  <w:hyphenationZone w:val="425"/>
  <w:doNotHyphenateCaps/>
  <w:drawingGridHorizontalSpacing w:val="90"/>
  <w:displayHorizontalDrawingGridEvery w:val="2"/>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AW999929" w:val="8c96198a-1d95-4550-9ba8-50334ae25e8e"/>
  </w:docVars>
  <w:rsids>
    <w:rsidRoot w:val="0059314A"/>
    <w:rsid w:val="00001D7D"/>
    <w:rsid w:val="0000272C"/>
    <w:rsid w:val="00003950"/>
    <w:rsid w:val="00003DD5"/>
    <w:rsid w:val="00005D82"/>
    <w:rsid w:val="00005EE9"/>
    <w:rsid w:val="00006880"/>
    <w:rsid w:val="00006CDD"/>
    <w:rsid w:val="00012D19"/>
    <w:rsid w:val="000144F8"/>
    <w:rsid w:val="00014C9E"/>
    <w:rsid w:val="000169B3"/>
    <w:rsid w:val="00017014"/>
    <w:rsid w:val="000200B2"/>
    <w:rsid w:val="00020405"/>
    <w:rsid w:val="000204D9"/>
    <w:rsid w:val="00020863"/>
    <w:rsid w:val="00020AFE"/>
    <w:rsid w:val="000220F6"/>
    <w:rsid w:val="000226E4"/>
    <w:rsid w:val="0002328F"/>
    <w:rsid w:val="00024825"/>
    <w:rsid w:val="00026601"/>
    <w:rsid w:val="00026B8B"/>
    <w:rsid w:val="00027531"/>
    <w:rsid w:val="00030D99"/>
    <w:rsid w:val="00032C01"/>
    <w:rsid w:val="0003648C"/>
    <w:rsid w:val="000411F7"/>
    <w:rsid w:val="0004175E"/>
    <w:rsid w:val="000420D7"/>
    <w:rsid w:val="0004436A"/>
    <w:rsid w:val="00044688"/>
    <w:rsid w:val="0004547B"/>
    <w:rsid w:val="0004798C"/>
    <w:rsid w:val="00047D42"/>
    <w:rsid w:val="0005007A"/>
    <w:rsid w:val="000507B2"/>
    <w:rsid w:val="00050EEB"/>
    <w:rsid w:val="00054750"/>
    <w:rsid w:val="000548E9"/>
    <w:rsid w:val="000555F9"/>
    <w:rsid w:val="000578E4"/>
    <w:rsid w:val="00057A05"/>
    <w:rsid w:val="00060898"/>
    <w:rsid w:val="00060BBF"/>
    <w:rsid w:val="00061236"/>
    <w:rsid w:val="00065CEF"/>
    <w:rsid w:val="000671FA"/>
    <w:rsid w:val="00067C39"/>
    <w:rsid w:val="00067EA2"/>
    <w:rsid w:val="00070114"/>
    <w:rsid w:val="00070ACC"/>
    <w:rsid w:val="000722F3"/>
    <w:rsid w:val="000763D4"/>
    <w:rsid w:val="00077130"/>
    <w:rsid w:val="00077734"/>
    <w:rsid w:val="00077C1B"/>
    <w:rsid w:val="000809EE"/>
    <w:rsid w:val="00081F84"/>
    <w:rsid w:val="00082B99"/>
    <w:rsid w:val="00083AB2"/>
    <w:rsid w:val="00084755"/>
    <w:rsid w:val="00084FE9"/>
    <w:rsid w:val="00085FC0"/>
    <w:rsid w:val="0008758B"/>
    <w:rsid w:val="000912F5"/>
    <w:rsid w:val="00091E75"/>
    <w:rsid w:val="000927AD"/>
    <w:rsid w:val="00094BC9"/>
    <w:rsid w:val="0009641B"/>
    <w:rsid w:val="000A04BD"/>
    <w:rsid w:val="000A14E9"/>
    <w:rsid w:val="000A2CD8"/>
    <w:rsid w:val="000A4C3D"/>
    <w:rsid w:val="000A5359"/>
    <w:rsid w:val="000A6C2F"/>
    <w:rsid w:val="000B044E"/>
    <w:rsid w:val="000B144E"/>
    <w:rsid w:val="000B6CAF"/>
    <w:rsid w:val="000B7BC3"/>
    <w:rsid w:val="000C22E5"/>
    <w:rsid w:val="000C3067"/>
    <w:rsid w:val="000C32E0"/>
    <w:rsid w:val="000C3709"/>
    <w:rsid w:val="000C5983"/>
    <w:rsid w:val="000C7ED3"/>
    <w:rsid w:val="000C7F5B"/>
    <w:rsid w:val="000D3B6C"/>
    <w:rsid w:val="000D74E4"/>
    <w:rsid w:val="000E1FD9"/>
    <w:rsid w:val="000E308E"/>
    <w:rsid w:val="000E40DB"/>
    <w:rsid w:val="000E48B7"/>
    <w:rsid w:val="000E6CFA"/>
    <w:rsid w:val="000E7098"/>
    <w:rsid w:val="000F018F"/>
    <w:rsid w:val="000F0E31"/>
    <w:rsid w:val="000F132C"/>
    <w:rsid w:val="000F23E5"/>
    <w:rsid w:val="000F3170"/>
    <w:rsid w:val="000F3E2B"/>
    <w:rsid w:val="000F6DA9"/>
    <w:rsid w:val="000F71A1"/>
    <w:rsid w:val="0010288B"/>
    <w:rsid w:val="00103D6E"/>
    <w:rsid w:val="00104E87"/>
    <w:rsid w:val="0010686A"/>
    <w:rsid w:val="00107BD2"/>
    <w:rsid w:val="00111C74"/>
    <w:rsid w:val="00117D9E"/>
    <w:rsid w:val="0012061E"/>
    <w:rsid w:val="00121D1D"/>
    <w:rsid w:val="001224F1"/>
    <w:rsid w:val="00122D37"/>
    <w:rsid w:val="00124DCE"/>
    <w:rsid w:val="001259E9"/>
    <w:rsid w:val="001301F7"/>
    <w:rsid w:val="001305BA"/>
    <w:rsid w:val="001330D7"/>
    <w:rsid w:val="001342F7"/>
    <w:rsid w:val="001345B2"/>
    <w:rsid w:val="00134673"/>
    <w:rsid w:val="00136D81"/>
    <w:rsid w:val="00137450"/>
    <w:rsid w:val="001402B4"/>
    <w:rsid w:val="00140D7A"/>
    <w:rsid w:val="00141DA6"/>
    <w:rsid w:val="00142D5E"/>
    <w:rsid w:val="001467DD"/>
    <w:rsid w:val="00146FE4"/>
    <w:rsid w:val="00151CB3"/>
    <w:rsid w:val="00153BF2"/>
    <w:rsid w:val="001553B8"/>
    <w:rsid w:val="00156D46"/>
    <w:rsid w:val="00157B63"/>
    <w:rsid w:val="00157DAA"/>
    <w:rsid w:val="001620ED"/>
    <w:rsid w:val="00162E55"/>
    <w:rsid w:val="001639A1"/>
    <w:rsid w:val="00163A5F"/>
    <w:rsid w:val="001660E2"/>
    <w:rsid w:val="00166739"/>
    <w:rsid w:val="001671B6"/>
    <w:rsid w:val="0016732B"/>
    <w:rsid w:val="00172C0F"/>
    <w:rsid w:val="00173091"/>
    <w:rsid w:val="001768BD"/>
    <w:rsid w:val="00177EB4"/>
    <w:rsid w:val="0018130B"/>
    <w:rsid w:val="001813CD"/>
    <w:rsid w:val="00182FE7"/>
    <w:rsid w:val="00184244"/>
    <w:rsid w:val="001844BC"/>
    <w:rsid w:val="001855C6"/>
    <w:rsid w:val="0018690A"/>
    <w:rsid w:val="00190217"/>
    <w:rsid w:val="00190B8C"/>
    <w:rsid w:val="00193344"/>
    <w:rsid w:val="001952C7"/>
    <w:rsid w:val="00195BEB"/>
    <w:rsid w:val="00196E57"/>
    <w:rsid w:val="001971CC"/>
    <w:rsid w:val="001A09F9"/>
    <w:rsid w:val="001A2D3D"/>
    <w:rsid w:val="001A3243"/>
    <w:rsid w:val="001B04B1"/>
    <w:rsid w:val="001B06C5"/>
    <w:rsid w:val="001B31D2"/>
    <w:rsid w:val="001B3F37"/>
    <w:rsid w:val="001B79FE"/>
    <w:rsid w:val="001C1955"/>
    <w:rsid w:val="001C1C92"/>
    <w:rsid w:val="001C4044"/>
    <w:rsid w:val="001C7977"/>
    <w:rsid w:val="001D064F"/>
    <w:rsid w:val="001D1352"/>
    <w:rsid w:val="001D1952"/>
    <w:rsid w:val="001D3C78"/>
    <w:rsid w:val="001D47D4"/>
    <w:rsid w:val="001D5044"/>
    <w:rsid w:val="001D55A4"/>
    <w:rsid w:val="001D60A5"/>
    <w:rsid w:val="001D6831"/>
    <w:rsid w:val="001D7347"/>
    <w:rsid w:val="001E1083"/>
    <w:rsid w:val="001E168C"/>
    <w:rsid w:val="001E39EF"/>
    <w:rsid w:val="001E54B2"/>
    <w:rsid w:val="001E6383"/>
    <w:rsid w:val="001E6D02"/>
    <w:rsid w:val="001E7284"/>
    <w:rsid w:val="001E7631"/>
    <w:rsid w:val="001E7873"/>
    <w:rsid w:val="001E7D9A"/>
    <w:rsid w:val="001F2A32"/>
    <w:rsid w:val="001F3E27"/>
    <w:rsid w:val="001F571A"/>
    <w:rsid w:val="00202474"/>
    <w:rsid w:val="0020360A"/>
    <w:rsid w:val="00204A77"/>
    <w:rsid w:val="00204E21"/>
    <w:rsid w:val="00204EFF"/>
    <w:rsid w:val="00207FB3"/>
    <w:rsid w:val="002123BD"/>
    <w:rsid w:val="00212570"/>
    <w:rsid w:val="0021282E"/>
    <w:rsid w:val="0021709E"/>
    <w:rsid w:val="00217690"/>
    <w:rsid w:val="00217CBD"/>
    <w:rsid w:val="0022370A"/>
    <w:rsid w:val="00224966"/>
    <w:rsid w:val="00224EA4"/>
    <w:rsid w:val="0022618D"/>
    <w:rsid w:val="00227D87"/>
    <w:rsid w:val="00230F7C"/>
    <w:rsid w:val="00231BFF"/>
    <w:rsid w:val="00232117"/>
    <w:rsid w:val="002325E1"/>
    <w:rsid w:val="00232AD0"/>
    <w:rsid w:val="00233972"/>
    <w:rsid w:val="00234048"/>
    <w:rsid w:val="0023656E"/>
    <w:rsid w:val="00237AEB"/>
    <w:rsid w:val="00237D4C"/>
    <w:rsid w:val="00243335"/>
    <w:rsid w:val="00243BBC"/>
    <w:rsid w:val="0024419D"/>
    <w:rsid w:val="0024453D"/>
    <w:rsid w:val="00251935"/>
    <w:rsid w:val="002560FE"/>
    <w:rsid w:val="0025643D"/>
    <w:rsid w:val="00260DB8"/>
    <w:rsid w:val="002633F7"/>
    <w:rsid w:val="002637C4"/>
    <w:rsid w:val="00263EAA"/>
    <w:rsid w:val="002643A8"/>
    <w:rsid w:val="00264452"/>
    <w:rsid w:val="002674A6"/>
    <w:rsid w:val="002702EE"/>
    <w:rsid w:val="00270B89"/>
    <w:rsid w:val="00275304"/>
    <w:rsid w:val="002767A2"/>
    <w:rsid w:val="0028046E"/>
    <w:rsid w:val="002824DF"/>
    <w:rsid w:val="00282CAB"/>
    <w:rsid w:val="00282D20"/>
    <w:rsid w:val="00283DDC"/>
    <w:rsid w:val="0028659B"/>
    <w:rsid w:val="00287CC5"/>
    <w:rsid w:val="002901D7"/>
    <w:rsid w:val="002903A0"/>
    <w:rsid w:val="00290F7F"/>
    <w:rsid w:val="0029118D"/>
    <w:rsid w:val="00291829"/>
    <w:rsid w:val="002932FE"/>
    <w:rsid w:val="0029344E"/>
    <w:rsid w:val="002A18E1"/>
    <w:rsid w:val="002A58B1"/>
    <w:rsid w:val="002A66F5"/>
    <w:rsid w:val="002B1D50"/>
    <w:rsid w:val="002B5C49"/>
    <w:rsid w:val="002B6115"/>
    <w:rsid w:val="002C09D9"/>
    <w:rsid w:val="002C209E"/>
    <w:rsid w:val="002C2D04"/>
    <w:rsid w:val="002C3F69"/>
    <w:rsid w:val="002C4968"/>
    <w:rsid w:val="002C5BCE"/>
    <w:rsid w:val="002C5F54"/>
    <w:rsid w:val="002C5FE8"/>
    <w:rsid w:val="002C66D6"/>
    <w:rsid w:val="002D0053"/>
    <w:rsid w:val="002D1D2E"/>
    <w:rsid w:val="002D2543"/>
    <w:rsid w:val="002D468E"/>
    <w:rsid w:val="002D48E4"/>
    <w:rsid w:val="002D6421"/>
    <w:rsid w:val="002D647F"/>
    <w:rsid w:val="002D749C"/>
    <w:rsid w:val="002E1CC0"/>
    <w:rsid w:val="002E2617"/>
    <w:rsid w:val="002E28D6"/>
    <w:rsid w:val="002E3758"/>
    <w:rsid w:val="002E4C26"/>
    <w:rsid w:val="002E515C"/>
    <w:rsid w:val="002E64C2"/>
    <w:rsid w:val="002E6F0C"/>
    <w:rsid w:val="002F1A93"/>
    <w:rsid w:val="002F2501"/>
    <w:rsid w:val="002F2E88"/>
    <w:rsid w:val="002F56F0"/>
    <w:rsid w:val="002F60FC"/>
    <w:rsid w:val="002F62B8"/>
    <w:rsid w:val="002F6844"/>
    <w:rsid w:val="002F76FD"/>
    <w:rsid w:val="003000E7"/>
    <w:rsid w:val="0030066B"/>
    <w:rsid w:val="003013F9"/>
    <w:rsid w:val="00301424"/>
    <w:rsid w:val="00301D26"/>
    <w:rsid w:val="003044EC"/>
    <w:rsid w:val="003048D9"/>
    <w:rsid w:val="00311BE8"/>
    <w:rsid w:val="00311D60"/>
    <w:rsid w:val="00311FE1"/>
    <w:rsid w:val="00313EAA"/>
    <w:rsid w:val="003147E5"/>
    <w:rsid w:val="00314965"/>
    <w:rsid w:val="003150AE"/>
    <w:rsid w:val="00315206"/>
    <w:rsid w:val="003152A5"/>
    <w:rsid w:val="00315682"/>
    <w:rsid w:val="0031661F"/>
    <w:rsid w:val="003167FF"/>
    <w:rsid w:val="00323ADF"/>
    <w:rsid w:val="00323BD0"/>
    <w:rsid w:val="0032544E"/>
    <w:rsid w:val="00325F2F"/>
    <w:rsid w:val="00326D2E"/>
    <w:rsid w:val="00330853"/>
    <w:rsid w:val="0033130F"/>
    <w:rsid w:val="00334F28"/>
    <w:rsid w:val="00335A84"/>
    <w:rsid w:val="0033654B"/>
    <w:rsid w:val="00336F33"/>
    <w:rsid w:val="0033721A"/>
    <w:rsid w:val="00337DCF"/>
    <w:rsid w:val="00340AA6"/>
    <w:rsid w:val="00341D0F"/>
    <w:rsid w:val="00342D10"/>
    <w:rsid w:val="00344145"/>
    <w:rsid w:val="00344CA8"/>
    <w:rsid w:val="00345BE3"/>
    <w:rsid w:val="003470F3"/>
    <w:rsid w:val="00347A17"/>
    <w:rsid w:val="003509DB"/>
    <w:rsid w:val="00350ED1"/>
    <w:rsid w:val="00352976"/>
    <w:rsid w:val="00352F58"/>
    <w:rsid w:val="0035434C"/>
    <w:rsid w:val="00355DC3"/>
    <w:rsid w:val="003560AF"/>
    <w:rsid w:val="00356259"/>
    <w:rsid w:val="00357DA8"/>
    <w:rsid w:val="00360F17"/>
    <w:rsid w:val="00362049"/>
    <w:rsid w:val="00363416"/>
    <w:rsid w:val="00363F1C"/>
    <w:rsid w:val="003651E1"/>
    <w:rsid w:val="00365B02"/>
    <w:rsid w:val="00366EB1"/>
    <w:rsid w:val="003677F7"/>
    <w:rsid w:val="003709C5"/>
    <w:rsid w:val="00370B73"/>
    <w:rsid w:val="00370DAA"/>
    <w:rsid w:val="00371BA7"/>
    <w:rsid w:val="00372676"/>
    <w:rsid w:val="00372D2E"/>
    <w:rsid w:val="003732E4"/>
    <w:rsid w:val="00373712"/>
    <w:rsid w:val="00374A54"/>
    <w:rsid w:val="00374E53"/>
    <w:rsid w:val="003754BF"/>
    <w:rsid w:val="00375540"/>
    <w:rsid w:val="003813D8"/>
    <w:rsid w:val="00381E82"/>
    <w:rsid w:val="00382564"/>
    <w:rsid w:val="00382CB3"/>
    <w:rsid w:val="00383330"/>
    <w:rsid w:val="0038403A"/>
    <w:rsid w:val="00391C3B"/>
    <w:rsid w:val="00394A5C"/>
    <w:rsid w:val="003951B7"/>
    <w:rsid w:val="00395379"/>
    <w:rsid w:val="003A081E"/>
    <w:rsid w:val="003A0CCC"/>
    <w:rsid w:val="003A282F"/>
    <w:rsid w:val="003A352D"/>
    <w:rsid w:val="003A5345"/>
    <w:rsid w:val="003A5B45"/>
    <w:rsid w:val="003A6897"/>
    <w:rsid w:val="003A7EEC"/>
    <w:rsid w:val="003B07FF"/>
    <w:rsid w:val="003B0E1C"/>
    <w:rsid w:val="003B0E9C"/>
    <w:rsid w:val="003B1BDB"/>
    <w:rsid w:val="003B2AF4"/>
    <w:rsid w:val="003B4901"/>
    <w:rsid w:val="003B5BAD"/>
    <w:rsid w:val="003B6CA1"/>
    <w:rsid w:val="003B7476"/>
    <w:rsid w:val="003C4EB6"/>
    <w:rsid w:val="003C6884"/>
    <w:rsid w:val="003C768D"/>
    <w:rsid w:val="003D5DD0"/>
    <w:rsid w:val="003E086D"/>
    <w:rsid w:val="003E1F42"/>
    <w:rsid w:val="003E279A"/>
    <w:rsid w:val="003E3196"/>
    <w:rsid w:val="003E4D42"/>
    <w:rsid w:val="003F0442"/>
    <w:rsid w:val="003F1046"/>
    <w:rsid w:val="003F1A4B"/>
    <w:rsid w:val="003F2485"/>
    <w:rsid w:val="003F390F"/>
    <w:rsid w:val="003F3940"/>
    <w:rsid w:val="003F3EF7"/>
    <w:rsid w:val="003F57F4"/>
    <w:rsid w:val="003F6630"/>
    <w:rsid w:val="003F6F96"/>
    <w:rsid w:val="003F707A"/>
    <w:rsid w:val="003F741A"/>
    <w:rsid w:val="00400536"/>
    <w:rsid w:val="004056DF"/>
    <w:rsid w:val="00405B7A"/>
    <w:rsid w:val="00407E38"/>
    <w:rsid w:val="00410F7F"/>
    <w:rsid w:val="00411623"/>
    <w:rsid w:val="004120DA"/>
    <w:rsid w:val="00412E56"/>
    <w:rsid w:val="004216C0"/>
    <w:rsid w:val="00421A5D"/>
    <w:rsid w:val="00421FFD"/>
    <w:rsid w:val="004234EE"/>
    <w:rsid w:val="00424066"/>
    <w:rsid w:val="004246DE"/>
    <w:rsid w:val="00424D28"/>
    <w:rsid w:val="00425FEE"/>
    <w:rsid w:val="004263AD"/>
    <w:rsid w:val="00426B9C"/>
    <w:rsid w:val="004309CD"/>
    <w:rsid w:val="0043119F"/>
    <w:rsid w:val="00431201"/>
    <w:rsid w:val="00431C22"/>
    <w:rsid w:val="00431FE6"/>
    <w:rsid w:val="004353CC"/>
    <w:rsid w:val="00436763"/>
    <w:rsid w:val="00437490"/>
    <w:rsid w:val="00440A7C"/>
    <w:rsid w:val="00441869"/>
    <w:rsid w:val="00441E79"/>
    <w:rsid w:val="004420FE"/>
    <w:rsid w:val="004448C9"/>
    <w:rsid w:val="00446E1B"/>
    <w:rsid w:val="00451BA6"/>
    <w:rsid w:val="00452960"/>
    <w:rsid w:val="00453593"/>
    <w:rsid w:val="004559FA"/>
    <w:rsid w:val="00456579"/>
    <w:rsid w:val="00457C5E"/>
    <w:rsid w:val="00461B99"/>
    <w:rsid w:val="00462436"/>
    <w:rsid w:val="004656E0"/>
    <w:rsid w:val="00467665"/>
    <w:rsid w:val="00467BBB"/>
    <w:rsid w:val="00467E96"/>
    <w:rsid w:val="004705BF"/>
    <w:rsid w:val="00470601"/>
    <w:rsid w:val="00473548"/>
    <w:rsid w:val="00473F10"/>
    <w:rsid w:val="00474D32"/>
    <w:rsid w:val="00476245"/>
    <w:rsid w:val="004766D5"/>
    <w:rsid w:val="00476767"/>
    <w:rsid w:val="0047676E"/>
    <w:rsid w:val="00476F9C"/>
    <w:rsid w:val="00477437"/>
    <w:rsid w:val="0048019C"/>
    <w:rsid w:val="00482B4C"/>
    <w:rsid w:val="00483CB1"/>
    <w:rsid w:val="00484B08"/>
    <w:rsid w:val="00485AC2"/>
    <w:rsid w:val="004864E5"/>
    <w:rsid w:val="00486800"/>
    <w:rsid w:val="004900F6"/>
    <w:rsid w:val="00490D06"/>
    <w:rsid w:val="004910E8"/>
    <w:rsid w:val="00493CC3"/>
    <w:rsid w:val="004A0A0E"/>
    <w:rsid w:val="004A15C2"/>
    <w:rsid w:val="004A1798"/>
    <w:rsid w:val="004A31AC"/>
    <w:rsid w:val="004A651B"/>
    <w:rsid w:val="004A6CE0"/>
    <w:rsid w:val="004B0122"/>
    <w:rsid w:val="004B0D25"/>
    <w:rsid w:val="004B269C"/>
    <w:rsid w:val="004B4D08"/>
    <w:rsid w:val="004B5546"/>
    <w:rsid w:val="004B6046"/>
    <w:rsid w:val="004C4D57"/>
    <w:rsid w:val="004C530A"/>
    <w:rsid w:val="004C6A1B"/>
    <w:rsid w:val="004C6A58"/>
    <w:rsid w:val="004C6E76"/>
    <w:rsid w:val="004D03FB"/>
    <w:rsid w:val="004D1B89"/>
    <w:rsid w:val="004D2295"/>
    <w:rsid w:val="004D255F"/>
    <w:rsid w:val="004D2C2B"/>
    <w:rsid w:val="004D2F32"/>
    <w:rsid w:val="004D355A"/>
    <w:rsid w:val="004D4201"/>
    <w:rsid w:val="004D550B"/>
    <w:rsid w:val="004D56D2"/>
    <w:rsid w:val="004D763E"/>
    <w:rsid w:val="004E0538"/>
    <w:rsid w:val="004E6376"/>
    <w:rsid w:val="004E72C2"/>
    <w:rsid w:val="004F188A"/>
    <w:rsid w:val="004F21B9"/>
    <w:rsid w:val="004F3115"/>
    <w:rsid w:val="004F3555"/>
    <w:rsid w:val="004F3B53"/>
    <w:rsid w:val="004F4A93"/>
    <w:rsid w:val="004F52EF"/>
    <w:rsid w:val="004F5A24"/>
    <w:rsid w:val="004F6188"/>
    <w:rsid w:val="00501301"/>
    <w:rsid w:val="005015E4"/>
    <w:rsid w:val="005017AE"/>
    <w:rsid w:val="00503552"/>
    <w:rsid w:val="005072CA"/>
    <w:rsid w:val="00511703"/>
    <w:rsid w:val="00515558"/>
    <w:rsid w:val="00516163"/>
    <w:rsid w:val="00517D34"/>
    <w:rsid w:val="0052171D"/>
    <w:rsid w:val="00522F01"/>
    <w:rsid w:val="00523B2C"/>
    <w:rsid w:val="00523ECD"/>
    <w:rsid w:val="00525A3E"/>
    <w:rsid w:val="00525ED2"/>
    <w:rsid w:val="005321C7"/>
    <w:rsid w:val="00534056"/>
    <w:rsid w:val="0053549A"/>
    <w:rsid w:val="00535EB4"/>
    <w:rsid w:val="0053783D"/>
    <w:rsid w:val="005406EC"/>
    <w:rsid w:val="00542703"/>
    <w:rsid w:val="0054532C"/>
    <w:rsid w:val="00546444"/>
    <w:rsid w:val="0055114E"/>
    <w:rsid w:val="00552550"/>
    <w:rsid w:val="00552E61"/>
    <w:rsid w:val="00553FA0"/>
    <w:rsid w:val="00560C49"/>
    <w:rsid w:val="005633C0"/>
    <w:rsid w:val="0056353C"/>
    <w:rsid w:val="00565C9D"/>
    <w:rsid w:val="00570E72"/>
    <w:rsid w:val="00571942"/>
    <w:rsid w:val="00571FC7"/>
    <w:rsid w:val="00572460"/>
    <w:rsid w:val="0057327F"/>
    <w:rsid w:val="00574C2F"/>
    <w:rsid w:val="005815C3"/>
    <w:rsid w:val="00583548"/>
    <w:rsid w:val="005848F9"/>
    <w:rsid w:val="00587DC8"/>
    <w:rsid w:val="00587DE4"/>
    <w:rsid w:val="00590952"/>
    <w:rsid w:val="00592237"/>
    <w:rsid w:val="00592715"/>
    <w:rsid w:val="0059314A"/>
    <w:rsid w:val="00594233"/>
    <w:rsid w:val="005945D9"/>
    <w:rsid w:val="0059699A"/>
    <w:rsid w:val="00597CCE"/>
    <w:rsid w:val="005A0036"/>
    <w:rsid w:val="005A1BBD"/>
    <w:rsid w:val="005A2213"/>
    <w:rsid w:val="005A4A3E"/>
    <w:rsid w:val="005A5D60"/>
    <w:rsid w:val="005A62E9"/>
    <w:rsid w:val="005A63D6"/>
    <w:rsid w:val="005A6540"/>
    <w:rsid w:val="005B0557"/>
    <w:rsid w:val="005B0F0A"/>
    <w:rsid w:val="005B2A2D"/>
    <w:rsid w:val="005B2A73"/>
    <w:rsid w:val="005B566C"/>
    <w:rsid w:val="005B61FA"/>
    <w:rsid w:val="005B6D18"/>
    <w:rsid w:val="005B7325"/>
    <w:rsid w:val="005C2238"/>
    <w:rsid w:val="005C2396"/>
    <w:rsid w:val="005C5D83"/>
    <w:rsid w:val="005C6FE3"/>
    <w:rsid w:val="005C7914"/>
    <w:rsid w:val="005D2BBC"/>
    <w:rsid w:val="005D3C3A"/>
    <w:rsid w:val="005D4BEB"/>
    <w:rsid w:val="005D6215"/>
    <w:rsid w:val="005D66CD"/>
    <w:rsid w:val="005D6BA1"/>
    <w:rsid w:val="005D7099"/>
    <w:rsid w:val="005E2E1C"/>
    <w:rsid w:val="005E49A0"/>
    <w:rsid w:val="005E5FE2"/>
    <w:rsid w:val="005E7F2F"/>
    <w:rsid w:val="005F07F1"/>
    <w:rsid w:val="005F570D"/>
    <w:rsid w:val="005F5EA9"/>
    <w:rsid w:val="005F7E32"/>
    <w:rsid w:val="00600149"/>
    <w:rsid w:val="0060199C"/>
    <w:rsid w:val="00602AF2"/>
    <w:rsid w:val="006031D8"/>
    <w:rsid w:val="006076D9"/>
    <w:rsid w:val="006105D7"/>
    <w:rsid w:val="006121AD"/>
    <w:rsid w:val="006139A0"/>
    <w:rsid w:val="0061636F"/>
    <w:rsid w:val="006171EB"/>
    <w:rsid w:val="006200A7"/>
    <w:rsid w:val="0062047B"/>
    <w:rsid w:val="006216EB"/>
    <w:rsid w:val="00622B7A"/>
    <w:rsid w:val="006261EF"/>
    <w:rsid w:val="00630DFB"/>
    <w:rsid w:val="00631879"/>
    <w:rsid w:val="0063449D"/>
    <w:rsid w:val="00635A22"/>
    <w:rsid w:val="00635E74"/>
    <w:rsid w:val="0063654C"/>
    <w:rsid w:val="00644D60"/>
    <w:rsid w:val="0064544B"/>
    <w:rsid w:val="00646188"/>
    <w:rsid w:val="0065099E"/>
    <w:rsid w:val="00653715"/>
    <w:rsid w:val="00653AE8"/>
    <w:rsid w:val="0065534B"/>
    <w:rsid w:val="00655A5F"/>
    <w:rsid w:val="00655EFC"/>
    <w:rsid w:val="0065644C"/>
    <w:rsid w:val="00656C7E"/>
    <w:rsid w:val="006616C9"/>
    <w:rsid w:val="0066226F"/>
    <w:rsid w:val="0066273C"/>
    <w:rsid w:val="006655F6"/>
    <w:rsid w:val="0066633B"/>
    <w:rsid w:val="006716B1"/>
    <w:rsid w:val="00671D44"/>
    <w:rsid w:val="0067210B"/>
    <w:rsid w:val="00672198"/>
    <w:rsid w:val="006740CF"/>
    <w:rsid w:val="006756AC"/>
    <w:rsid w:val="00681376"/>
    <w:rsid w:val="00684087"/>
    <w:rsid w:val="00684384"/>
    <w:rsid w:val="0068549A"/>
    <w:rsid w:val="00685A9C"/>
    <w:rsid w:val="00685BD3"/>
    <w:rsid w:val="00690940"/>
    <w:rsid w:val="0069169D"/>
    <w:rsid w:val="00691E89"/>
    <w:rsid w:val="00691F21"/>
    <w:rsid w:val="006927D2"/>
    <w:rsid w:val="006953A1"/>
    <w:rsid w:val="00695E47"/>
    <w:rsid w:val="0069761A"/>
    <w:rsid w:val="006A0204"/>
    <w:rsid w:val="006A225D"/>
    <w:rsid w:val="006A4148"/>
    <w:rsid w:val="006A42AE"/>
    <w:rsid w:val="006A4E5E"/>
    <w:rsid w:val="006A5E2A"/>
    <w:rsid w:val="006A5ED0"/>
    <w:rsid w:val="006A680F"/>
    <w:rsid w:val="006A690B"/>
    <w:rsid w:val="006B001D"/>
    <w:rsid w:val="006B027D"/>
    <w:rsid w:val="006B11DF"/>
    <w:rsid w:val="006B2079"/>
    <w:rsid w:val="006B2BA8"/>
    <w:rsid w:val="006B398E"/>
    <w:rsid w:val="006B51D9"/>
    <w:rsid w:val="006B5E15"/>
    <w:rsid w:val="006B6456"/>
    <w:rsid w:val="006B7459"/>
    <w:rsid w:val="006C089D"/>
    <w:rsid w:val="006C17DA"/>
    <w:rsid w:val="006C2270"/>
    <w:rsid w:val="006C27CC"/>
    <w:rsid w:val="006C32C0"/>
    <w:rsid w:val="006C3475"/>
    <w:rsid w:val="006C6C8F"/>
    <w:rsid w:val="006C7706"/>
    <w:rsid w:val="006C7C16"/>
    <w:rsid w:val="006D094A"/>
    <w:rsid w:val="006D3969"/>
    <w:rsid w:val="006D59E9"/>
    <w:rsid w:val="006D5E56"/>
    <w:rsid w:val="006D6E3D"/>
    <w:rsid w:val="006D755D"/>
    <w:rsid w:val="006D773A"/>
    <w:rsid w:val="006D78C0"/>
    <w:rsid w:val="006E09A6"/>
    <w:rsid w:val="006E7BE5"/>
    <w:rsid w:val="006F1FF1"/>
    <w:rsid w:val="006F22B5"/>
    <w:rsid w:val="006F3A89"/>
    <w:rsid w:val="006F5A6D"/>
    <w:rsid w:val="006F75CB"/>
    <w:rsid w:val="0070045B"/>
    <w:rsid w:val="0070227A"/>
    <w:rsid w:val="00704C07"/>
    <w:rsid w:val="00704EAA"/>
    <w:rsid w:val="007056F0"/>
    <w:rsid w:val="00707B72"/>
    <w:rsid w:val="0071007A"/>
    <w:rsid w:val="007110DD"/>
    <w:rsid w:val="007110EA"/>
    <w:rsid w:val="00711F14"/>
    <w:rsid w:val="00713624"/>
    <w:rsid w:val="00714229"/>
    <w:rsid w:val="00714B65"/>
    <w:rsid w:val="007159C7"/>
    <w:rsid w:val="007165A1"/>
    <w:rsid w:val="00717BE7"/>
    <w:rsid w:val="00717EAA"/>
    <w:rsid w:val="00723A73"/>
    <w:rsid w:val="007248A8"/>
    <w:rsid w:val="00732120"/>
    <w:rsid w:val="00732A79"/>
    <w:rsid w:val="00735A74"/>
    <w:rsid w:val="0073620A"/>
    <w:rsid w:val="00737AC0"/>
    <w:rsid w:val="00742C63"/>
    <w:rsid w:val="0074313E"/>
    <w:rsid w:val="00743C45"/>
    <w:rsid w:val="00743E15"/>
    <w:rsid w:val="0074535E"/>
    <w:rsid w:val="00745546"/>
    <w:rsid w:val="0075094F"/>
    <w:rsid w:val="007513AD"/>
    <w:rsid w:val="00751A0B"/>
    <w:rsid w:val="00752383"/>
    <w:rsid w:val="007536F4"/>
    <w:rsid w:val="00754D1F"/>
    <w:rsid w:val="00755722"/>
    <w:rsid w:val="007562B2"/>
    <w:rsid w:val="007601FE"/>
    <w:rsid w:val="00763F3A"/>
    <w:rsid w:val="0076419D"/>
    <w:rsid w:val="0076478E"/>
    <w:rsid w:val="00764AF1"/>
    <w:rsid w:val="00764DB3"/>
    <w:rsid w:val="00765752"/>
    <w:rsid w:val="00766EE6"/>
    <w:rsid w:val="007676AA"/>
    <w:rsid w:val="0077059C"/>
    <w:rsid w:val="007715F3"/>
    <w:rsid w:val="00772BC5"/>
    <w:rsid w:val="00772C31"/>
    <w:rsid w:val="0077306C"/>
    <w:rsid w:val="007753B7"/>
    <w:rsid w:val="007759F1"/>
    <w:rsid w:val="00776B96"/>
    <w:rsid w:val="0077707A"/>
    <w:rsid w:val="00780516"/>
    <w:rsid w:val="007808F7"/>
    <w:rsid w:val="00781EF9"/>
    <w:rsid w:val="007827F0"/>
    <w:rsid w:val="0079318A"/>
    <w:rsid w:val="00793B55"/>
    <w:rsid w:val="00794E3F"/>
    <w:rsid w:val="00795091"/>
    <w:rsid w:val="00797344"/>
    <w:rsid w:val="0079779D"/>
    <w:rsid w:val="007A0801"/>
    <w:rsid w:val="007A0A8B"/>
    <w:rsid w:val="007A3471"/>
    <w:rsid w:val="007A395C"/>
    <w:rsid w:val="007A43B8"/>
    <w:rsid w:val="007A4F4D"/>
    <w:rsid w:val="007A528B"/>
    <w:rsid w:val="007A5335"/>
    <w:rsid w:val="007A536C"/>
    <w:rsid w:val="007A600B"/>
    <w:rsid w:val="007A687A"/>
    <w:rsid w:val="007A7226"/>
    <w:rsid w:val="007A7BC9"/>
    <w:rsid w:val="007B0029"/>
    <w:rsid w:val="007B070B"/>
    <w:rsid w:val="007B27D4"/>
    <w:rsid w:val="007B3B65"/>
    <w:rsid w:val="007B3FC2"/>
    <w:rsid w:val="007B57A9"/>
    <w:rsid w:val="007B5996"/>
    <w:rsid w:val="007B73F3"/>
    <w:rsid w:val="007B75F0"/>
    <w:rsid w:val="007C2E30"/>
    <w:rsid w:val="007C4889"/>
    <w:rsid w:val="007D0FC7"/>
    <w:rsid w:val="007D1FDD"/>
    <w:rsid w:val="007D27A5"/>
    <w:rsid w:val="007D43DD"/>
    <w:rsid w:val="007E0501"/>
    <w:rsid w:val="007E0E17"/>
    <w:rsid w:val="007E0F7E"/>
    <w:rsid w:val="007E11CF"/>
    <w:rsid w:val="007E2281"/>
    <w:rsid w:val="007E272F"/>
    <w:rsid w:val="007E4316"/>
    <w:rsid w:val="007E5D71"/>
    <w:rsid w:val="007E67F4"/>
    <w:rsid w:val="007E7873"/>
    <w:rsid w:val="007F086D"/>
    <w:rsid w:val="007F3890"/>
    <w:rsid w:val="007F4BFD"/>
    <w:rsid w:val="007F510C"/>
    <w:rsid w:val="007F58A5"/>
    <w:rsid w:val="007F5B78"/>
    <w:rsid w:val="007F76D8"/>
    <w:rsid w:val="007F7B55"/>
    <w:rsid w:val="0080101F"/>
    <w:rsid w:val="00803AE0"/>
    <w:rsid w:val="00806880"/>
    <w:rsid w:val="00807BDF"/>
    <w:rsid w:val="00807C82"/>
    <w:rsid w:val="00810233"/>
    <w:rsid w:val="00814755"/>
    <w:rsid w:val="008269FD"/>
    <w:rsid w:val="00830AC7"/>
    <w:rsid w:val="008322F5"/>
    <w:rsid w:val="008331D0"/>
    <w:rsid w:val="0083641A"/>
    <w:rsid w:val="00842611"/>
    <w:rsid w:val="00842BD4"/>
    <w:rsid w:val="00844FB6"/>
    <w:rsid w:val="00845650"/>
    <w:rsid w:val="00845B80"/>
    <w:rsid w:val="0085077D"/>
    <w:rsid w:val="00852C3A"/>
    <w:rsid w:val="00855E62"/>
    <w:rsid w:val="00856865"/>
    <w:rsid w:val="00856BDA"/>
    <w:rsid w:val="00861A7F"/>
    <w:rsid w:val="00861BAE"/>
    <w:rsid w:val="008634B3"/>
    <w:rsid w:val="0087048C"/>
    <w:rsid w:val="008717A3"/>
    <w:rsid w:val="00871C41"/>
    <w:rsid w:val="00873996"/>
    <w:rsid w:val="00877910"/>
    <w:rsid w:val="00880E60"/>
    <w:rsid w:val="008828E5"/>
    <w:rsid w:val="00882D1D"/>
    <w:rsid w:val="008830C4"/>
    <w:rsid w:val="00883D81"/>
    <w:rsid w:val="00883F8D"/>
    <w:rsid w:val="00884137"/>
    <w:rsid w:val="00886B35"/>
    <w:rsid w:val="00887EBB"/>
    <w:rsid w:val="00890422"/>
    <w:rsid w:val="00893738"/>
    <w:rsid w:val="00895490"/>
    <w:rsid w:val="00897EAD"/>
    <w:rsid w:val="008A32BF"/>
    <w:rsid w:val="008A367A"/>
    <w:rsid w:val="008A38CE"/>
    <w:rsid w:val="008A5722"/>
    <w:rsid w:val="008A57AE"/>
    <w:rsid w:val="008B12E1"/>
    <w:rsid w:val="008B189C"/>
    <w:rsid w:val="008B2D59"/>
    <w:rsid w:val="008B59D8"/>
    <w:rsid w:val="008B649E"/>
    <w:rsid w:val="008B65E0"/>
    <w:rsid w:val="008C0A01"/>
    <w:rsid w:val="008C5B2A"/>
    <w:rsid w:val="008D00B8"/>
    <w:rsid w:val="008D2709"/>
    <w:rsid w:val="008D621B"/>
    <w:rsid w:val="008E2C30"/>
    <w:rsid w:val="008E2DBC"/>
    <w:rsid w:val="008E37E2"/>
    <w:rsid w:val="008E384E"/>
    <w:rsid w:val="008E4295"/>
    <w:rsid w:val="008E50EE"/>
    <w:rsid w:val="008E7573"/>
    <w:rsid w:val="008E7DCD"/>
    <w:rsid w:val="008F0915"/>
    <w:rsid w:val="008F0DB6"/>
    <w:rsid w:val="008F100B"/>
    <w:rsid w:val="008F124F"/>
    <w:rsid w:val="008F16EE"/>
    <w:rsid w:val="008F1742"/>
    <w:rsid w:val="008F264A"/>
    <w:rsid w:val="008F4B63"/>
    <w:rsid w:val="008F55AA"/>
    <w:rsid w:val="009007F3"/>
    <w:rsid w:val="009017C9"/>
    <w:rsid w:val="00901B8E"/>
    <w:rsid w:val="00907762"/>
    <w:rsid w:val="00910D57"/>
    <w:rsid w:val="0091155B"/>
    <w:rsid w:val="0091195D"/>
    <w:rsid w:val="0091218F"/>
    <w:rsid w:val="00912A6F"/>
    <w:rsid w:val="00913A06"/>
    <w:rsid w:val="00914CC5"/>
    <w:rsid w:val="009154C2"/>
    <w:rsid w:val="00916234"/>
    <w:rsid w:val="0091730F"/>
    <w:rsid w:val="009253EB"/>
    <w:rsid w:val="009269FE"/>
    <w:rsid w:val="00930B44"/>
    <w:rsid w:val="00930F86"/>
    <w:rsid w:val="009320FD"/>
    <w:rsid w:val="00933B2B"/>
    <w:rsid w:val="00934723"/>
    <w:rsid w:val="00935539"/>
    <w:rsid w:val="00935B56"/>
    <w:rsid w:val="0094335F"/>
    <w:rsid w:val="009437DC"/>
    <w:rsid w:val="00943F44"/>
    <w:rsid w:val="0094483F"/>
    <w:rsid w:val="00946C9E"/>
    <w:rsid w:val="00950DFE"/>
    <w:rsid w:val="00951149"/>
    <w:rsid w:val="00951972"/>
    <w:rsid w:val="00952A88"/>
    <w:rsid w:val="00953E5E"/>
    <w:rsid w:val="009547A3"/>
    <w:rsid w:val="00954B0F"/>
    <w:rsid w:val="009558EF"/>
    <w:rsid w:val="009568C6"/>
    <w:rsid w:val="0096347A"/>
    <w:rsid w:val="009648F6"/>
    <w:rsid w:val="00970F18"/>
    <w:rsid w:val="009756D9"/>
    <w:rsid w:val="0097623B"/>
    <w:rsid w:val="009775F3"/>
    <w:rsid w:val="00977CB2"/>
    <w:rsid w:val="00983D59"/>
    <w:rsid w:val="00984108"/>
    <w:rsid w:val="0098469E"/>
    <w:rsid w:val="00984CAE"/>
    <w:rsid w:val="00987099"/>
    <w:rsid w:val="00987112"/>
    <w:rsid w:val="00990F83"/>
    <w:rsid w:val="0099163A"/>
    <w:rsid w:val="009937C4"/>
    <w:rsid w:val="00993FB0"/>
    <w:rsid w:val="009946D7"/>
    <w:rsid w:val="00994FE1"/>
    <w:rsid w:val="009962AE"/>
    <w:rsid w:val="0099647F"/>
    <w:rsid w:val="009A213B"/>
    <w:rsid w:val="009A2B56"/>
    <w:rsid w:val="009A3B27"/>
    <w:rsid w:val="009A5725"/>
    <w:rsid w:val="009A679A"/>
    <w:rsid w:val="009A6EE5"/>
    <w:rsid w:val="009B4672"/>
    <w:rsid w:val="009B4F7F"/>
    <w:rsid w:val="009B5BEF"/>
    <w:rsid w:val="009B6BAB"/>
    <w:rsid w:val="009B7742"/>
    <w:rsid w:val="009B7F4D"/>
    <w:rsid w:val="009C089D"/>
    <w:rsid w:val="009C26A3"/>
    <w:rsid w:val="009C2F99"/>
    <w:rsid w:val="009C46C0"/>
    <w:rsid w:val="009C4888"/>
    <w:rsid w:val="009C5AF9"/>
    <w:rsid w:val="009D47D9"/>
    <w:rsid w:val="009D4974"/>
    <w:rsid w:val="009D5E26"/>
    <w:rsid w:val="009D613D"/>
    <w:rsid w:val="009D619F"/>
    <w:rsid w:val="009D620A"/>
    <w:rsid w:val="009D6F7F"/>
    <w:rsid w:val="009E01C7"/>
    <w:rsid w:val="009E1333"/>
    <w:rsid w:val="009E1E1A"/>
    <w:rsid w:val="009E4341"/>
    <w:rsid w:val="009E511B"/>
    <w:rsid w:val="009E6059"/>
    <w:rsid w:val="009E6EF3"/>
    <w:rsid w:val="009F6081"/>
    <w:rsid w:val="009F6BD9"/>
    <w:rsid w:val="00A00BB0"/>
    <w:rsid w:val="00A00E02"/>
    <w:rsid w:val="00A01ECC"/>
    <w:rsid w:val="00A02DFF"/>
    <w:rsid w:val="00A049DA"/>
    <w:rsid w:val="00A06D35"/>
    <w:rsid w:val="00A1335B"/>
    <w:rsid w:val="00A135E5"/>
    <w:rsid w:val="00A1360B"/>
    <w:rsid w:val="00A13B41"/>
    <w:rsid w:val="00A14335"/>
    <w:rsid w:val="00A14718"/>
    <w:rsid w:val="00A15766"/>
    <w:rsid w:val="00A15A1B"/>
    <w:rsid w:val="00A21285"/>
    <w:rsid w:val="00A2193D"/>
    <w:rsid w:val="00A21D49"/>
    <w:rsid w:val="00A22F8B"/>
    <w:rsid w:val="00A2397D"/>
    <w:rsid w:val="00A23A38"/>
    <w:rsid w:val="00A26784"/>
    <w:rsid w:val="00A27249"/>
    <w:rsid w:val="00A27796"/>
    <w:rsid w:val="00A279FC"/>
    <w:rsid w:val="00A345F0"/>
    <w:rsid w:val="00A3682C"/>
    <w:rsid w:val="00A3762E"/>
    <w:rsid w:val="00A406D7"/>
    <w:rsid w:val="00A42C72"/>
    <w:rsid w:val="00A43197"/>
    <w:rsid w:val="00A437B0"/>
    <w:rsid w:val="00A44839"/>
    <w:rsid w:val="00A46849"/>
    <w:rsid w:val="00A471CE"/>
    <w:rsid w:val="00A50BCE"/>
    <w:rsid w:val="00A51206"/>
    <w:rsid w:val="00A51949"/>
    <w:rsid w:val="00A52B53"/>
    <w:rsid w:val="00A5533B"/>
    <w:rsid w:val="00A6111E"/>
    <w:rsid w:val="00A61C05"/>
    <w:rsid w:val="00A627C6"/>
    <w:rsid w:val="00A62F83"/>
    <w:rsid w:val="00A63A1E"/>
    <w:rsid w:val="00A64252"/>
    <w:rsid w:val="00A6519E"/>
    <w:rsid w:val="00A71701"/>
    <w:rsid w:val="00A71BD6"/>
    <w:rsid w:val="00A722A9"/>
    <w:rsid w:val="00A74215"/>
    <w:rsid w:val="00A74A2D"/>
    <w:rsid w:val="00A75F36"/>
    <w:rsid w:val="00A76609"/>
    <w:rsid w:val="00A76FCB"/>
    <w:rsid w:val="00A771A1"/>
    <w:rsid w:val="00A8018C"/>
    <w:rsid w:val="00A82D89"/>
    <w:rsid w:val="00A859F9"/>
    <w:rsid w:val="00A875D3"/>
    <w:rsid w:val="00A90384"/>
    <w:rsid w:val="00A9068C"/>
    <w:rsid w:val="00A90BD0"/>
    <w:rsid w:val="00A93E28"/>
    <w:rsid w:val="00A94338"/>
    <w:rsid w:val="00A96550"/>
    <w:rsid w:val="00A9664C"/>
    <w:rsid w:val="00A97532"/>
    <w:rsid w:val="00A975CA"/>
    <w:rsid w:val="00AA0164"/>
    <w:rsid w:val="00AA12AC"/>
    <w:rsid w:val="00AA14FE"/>
    <w:rsid w:val="00AA2461"/>
    <w:rsid w:val="00AA2B4B"/>
    <w:rsid w:val="00AA4C4A"/>
    <w:rsid w:val="00AA562A"/>
    <w:rsid w:val="00AA5D2F"/>
    <w:rsid w:val="00AA5E1E"/>
    <w:rsid w:val="00AA6406"/>
    <w:rsid w:val="00AA6AA2"/>
    <w:rsid w:val="00AA70B3"/>
    <w:rsid w:val="00AB1C56"/>
    <w:rsid w:val="00AB20A5"/>
    <w:rsid w:val="00AB4271"/>
    <w:rsid w:val="00AB4C00"/>
    <w:rsid w:val="00AC3855"/>
    <w:rsid w:val="00AC3E8F"/>
    <w:rsid w:val="00AC48CA"/>
    <w:rsid w:val="00AC4FA5"/>
    <w:rsid w:val="00AC62A6"/>
    <w:rsid w:val="00AC6E63"/>
    <w:rsid w:val="00AD174B"/>
    <w:rsid w:val="00AD4731"/>
    <w:rsid w:val="00AD5191"/>
    <w:rsid w:val="00AD56AB"/>
    <w:rsid w:val="00AE0597"/>
    <w:rsid w:val="00AE0F2B"/>
    <w:rsid w:val="00AE1C66"/>
    <w:rsid w:val="00AE456B"/>
    <w:rsid w:val="00AE670F"/>
    <w:rsid w:val="00AE7759"/>
    <w:rsid w:val="00AF1CE5"/>
    <w:rsid w:val="00AF4F0E"/>
    <w:rsid w:val="00AF68AE"/>
    <w:rsid w:val="00AF771D"/>
    <w:rsid w:val="00AF7E8F"/>
    <w:rsid w:val="00B007BA"/>
    <w:rsid w:val="00B02FAF"/>
    <w:rsid w:val="00B04946"/>
    <w:rsid w:val="00B04F58"/>
    <w:rsid w:val="00B04F6C"/>
    <w:rsid w:val="00B05D7F"/>
    <w:rsid w:val="00B153DA"/>
    <w:rsid w:val="00B15C3E"/>
    <w:rsid w:val="00B22BE7"/>
    <w:rsid w:val="00B23B5A"/>
    <w:rsid w:val="00B23D8F"/>
    <w:rsid w:val="00B24719"/>
    <w:rsid w:val="00B24AAD"/>
    <w:rsid w:val="00B24BF6"/>
    <w:rsid w:val="00B2796E"/>
    <w:rsid w:val="00B30B9F"/>
    <w:rsid w:val="00B31B2A"/>
    <w:rsid w:val="00B323CD"/>
    <w:rsid w:val="00B33A88"/>
    <w:rsid w:val="00B414DB"/>
    <w:rsid w:val="00B41C23"/>
    <w:rsid w:val="00B46598"/>
    <w:rsid w:val="00B47942"/>
    <w:rsid w:val="00B47BF9"/>
    <w:rsid w:val="00B50B01"/>
    <w:rsid w:val="00B51BE9"/>
    <w:rsid w:val="00B52B47"/>
    <w:rsid w:val="00B539C6"/>
    <w:rsid w:val="00B53CCA"/>
    <w:rsid w:val="00B561D4"/>
    <w:rsid w:val="00B5693E"/>
    <w:rsid w:val="00B60766"/>
    <w:rsid w:val="00B62EFF"/>
    <w:rsid w:val="00B63313"/>
    <w:rsid w:val="00B63931"/>
    <w:rsid w:val="00B64D4A"/>
    <w:rsid w:val="00B671D9"/>
    <w:rsid w:val="00B678A3"/>
    <w:rsid w:val="00B70371"/>
    <w:rsid w:val="00B70F44"/>
    <w:rsid w:val="00B715C3"/>
    <w:rsid w:val="00B719B5"/>
    <w:rsid w:val="00B72F2C"/>
    <w:rsid w:val="00B773B8"/>
    <w:rsid w:val="00B774BD"/>
    <w:rsid w:val="00B77C7E"/>
    <w:rsid w:val="00B803E9"/>
    <w:rsid w:val="00B8046B"/>
    <w:rsid w:val="00B823C2"/>
    <w:rsid w:val="00B8332F"/>
    <w:rsid w:val="00B85FDF"/>
    <w:rsid w:val="00B86785"/>
    <w:rsid w:val="00B91CFA"/>
    <w:rsid w:val="00B91D3D"/>
    <w:rsid w:val="00B921E3"/>
    <w:rsid w:val="00B9437B"/>
    <w:rsid w:val="00B949D2"/>
    <w:rsid w:val="00B94D9B"/>
    <w:rsid w:val="00B9545F"/>
    <w:rsid w:val="00BA1D2D"/>
    <w:rsid w:val="00BA31ED"/>
    <w:rsid w:val="00BA3D2E"/>
    <w:rsid w:val="00BA44EE"/>
    <w:rsid w:val="00BA51A9"/>
    <w:rsid w:val="00BA5CCD"/>
    <w:rsid w:val="00BA630B"/>
    <w:rsid w:val="00BB0685"/>
    <w:rsid w:val="00BB1E4E"/>
    <w:rsid w:val="00BB3EBD"/>
    <w:rsid w:val="00BB4467"/>
    <w:rsid w:val="00BC105A"/>
    <w:rsid w:val="00BC1A4D"/>
    <w:rsid w:val="00BC1D30"/>
    <w:rsid w:val="00BC2A14"/>
    <w:rsid w:val="00BC51B8"/>
    <w:rsid w:val="00BC528B"/>
    <w:rsid w:val="00BC642A"/>
    <w:rsid w:val="00BC74DC"/>
    <w:rsid w:val="00BE261E"/>
    <w:rsid w:val="00BE2663"/>
    <w:rsid w:val="00BE300D"/>
    <w:rsid w:val="00BE4F65"/>
    <w:rsid w:val="00BF0EEE"/>
    <w:rsid w:val="00BF0F21"/>
    <w:rsid w:val="00BF4DE7"/>
    <w:rsid w:val="00BF61DE"/>
    <w:rsid w:val="00C003FC"/>
    <w:rsid w:val="00C006D8"/>
    <w:rsid w:val="00C0393A"/>
    <w:rsid w:val="00C04EAA"/>
    <w:rsid w:val="00C056B2"/>
    <w:rsid w:val="00C0572C"/>
    <w:rsid w:val="00C0636B"/>
    <w:rsid w:val="00C068F9"/>
    <w:rsid w:val="00C109AD"/>
    <w:rsid w:val="00C13099"/>
    <w:rsid w:val="00C136F7"/>
    <w:rsid w:val="00C15E55"/>
    <w:rsid w:val="00C176E2"/>
    <w:rsid w:val="00C21608"/>
    <w:rsid w:val="00C229FA"/>
    <w:rsid w:val="00C24327"/>
    <w:rsid w:val="00C24B74"/>
    <w:rsid w:val="00C317F8"/>
    <w:rsid w:val="00C32921"/>
    <w:rsid w:val="00C32E8D"/>
    <w:rsid w:val="00C36572"/>
    <w:rsid w:val="00C365A7"/>
    <w:rsid w:val="00C37D55"/>
    <w:rsid w:val="00C42017"/>
    <w:rsid w:val="00C42EF4"/>
    <w:rsid w:val="00C5030F"/>
    <w:rsid w:val="00C50A60"/>
    <w:rsid w:val="00C50E8F"/>
    <w:rsid w:val="00C51046"/>
    <w:rsid w:val="00C54596"/>
    <w:rsid w:val="00C54663"/>
    <w:rsid w:val="00C54E98"/>
    <w:rsid w:val="00C55AC5"/>
    <w:rsid w:val="00C56703"/>
    <w:rsid w:val="00C57487"/>
    <w:rsid w:val="00C611D2"/>
    <w:rsid w:val="00C61AB6"/>
    <w:rsid w:val="00C6299D"/>
    <w:rsid w:val="00C62D73"/>
    <w:rsid w:val="00C64691"/>
    <w:rsid w:val="00C64A7B"/>
    <w:rsid w:val="00C67354"/>
    <w:rsid w:val="00C673D4"/>
    <w:rsid w:val="00C678C9"/>
    <w:rsid w:val="00C678F5"/>
    <w:rsid w:val="00C72617"/>
    <w:rsid w:val="00C76A51"/>
    <w:rsid w:val="00C76EEC"/>
    <w:rsid w:val="00C82C72"/>
    <w:rsid w:val="00C8434C"/>
    <w:rsid w:val="00C8673F"/>
    <w:rsid w:val="00C868E1"/>
    <w:rsid w:val="00C8739E"/>
    <w:rsid w:val="00C877CC"/>
    <w:rsid w:val="00C90B6C"/>
    <w:rsid w:val="00C918BB"/>
    <w:rsid w:val="00C92A0A"/>
    <w:rsid w:val="00C94F39"/>
    <w:rsid w:val="00CA13FD"/>
    <w:rsid w:val="00CA27E9"/>
    <w:rsid w:val="00CA3D0B"/>
    <w:rsid w:val="00CA5B7F"/>
    <w:rsid w:val="00CB07D2"/>
    <w:rsid w:val="00CB1165"/>
    <w:rsid w:val="00CB1D2C"/>
    <w:rsid w:val="00CB498D"/>
    <w:rsid w:val="00CB67D8"/>
    <w:rsid w:val="00CB691E"/>
    <w:rsid w:val="00CB6C17"/>
    <w:rsid w:val="00CB7E03"/>
    <w:rsid w:val="00CC038B"/>
    <w:rsid w:val="00CC10DD"/>
    <w:rsid w:val="00CC2111"/>
    <w:rsid w:val="00CC2B27"/>
    <w:rsid w:val="00CC46C2"/>
    <w:rsid w:val="00CC5B8F"/>
    <w:rsid w:val="00CC5BE6"/>
    <w:rsid w:val="00CC7E60"/>
    <w:rsid w:val="00CD1404"/>
    <w:rsid w:val="00CD1510"/>
    <w:rsid w:val="00CD1C65"/>
    <w:rsid w:val="00CD2814"/>
    <w:rsid w:val="00CD2C4D"/>
    <w:rsid w:val="00CD37BF"/>
    <w:rsid w:val="00CD3CBC"/>
    <w:rsid w:val="00CD3F6E"/>
    <w:rsid w:val="00CD4265"/>
    <w:rsid w:val="00CD4709"/>
    <w:rsid w:val="00CD4855"/>
    <w:rsid w:val="00CD5F03"/>
    <w:rsid w:val="00CD68BA"/>
    <w:rsid w:val="00CD76E7"/>
    <w:rsid w:val="00CE011E"/>
    <w:rsid w:val="00CE19BF"/>
    <w:rsid w:val="00CE3F1D"/>
    <w:rsid w:val="00CE64B0"/>
    <w:rsid w:val="00CE7E48"/>
    <w:rsid w:val="00CF037D"/>
    <w:rsid w:val="00CF26F8"/>
    <w:rsid w:val="00CF2741"/>
    <w:rsid w:val="00CF2F99"/>
    <w:rsid w:val="00CF3F03"/>
    <w:rsid w:val="00CF59F9"/>
    <w:rsid w:val="00D017BC"/>
    <w:rsid w:val="00D02AA5"/>
    <w:rsid w:val="00D03CA3"/>
    <w:rsid w:val="00D04ED1"/>
    <w:rsid w:val="00D07C45"/>
    <w:rsid w:val="00D11CA8"/>
    <w:rsid w:val="00D12027"/>
    <w:rsid w:val="00D13BFA"/>
    <w:rsid w:val="00D16ED3"/>
    <w:rsid w:val="00D23CF5"/>
    <w:rsid w:val="00D26334"/>
    <w:rsid w:val="00D267C2"/>
    <w:rsid w:val="00D2717B"/>
    <w:rsid w:val="00D30A4E"/>
    <w:rsid w:val="00D31333"/>
    <w:rsid w:val="00D32048"/>
    <w:rsid w:val="00D35C11"/>
    <w:rsid w:val="00D36310"/>
    <w:rsid w:val="00D3776C"/>
    <w:rsid w:val="00D404B2"/>
    <w:rsid w:val="00D40F33"/>
    <w:rsid w:val="00D42FBE"/>
    <w:rsid w:val="00D43129"/>
    <w:rsid w:val="00D43CFB"/>
    <w:rsid w:val="00D47781"/>
    <w:rsid w:val="00D479AB"/>
    <w:rsid w:val="00D5072C"/>
    <w:rsid w:val="00D51F21"/>
    <w:rsid w:val="00D52074"/>
    <w:rsid w:val="00D52A98"/>
    <w:rsid w:val="00D5368F"/>
    <w:rsid w:val="00D54C4B"/>
    <w:rsid w:val="00D56BFF"/>
    <w:rsid w:val="00D6104A"/>
    <w:rsid w:val="00D61C7F"/>
    <w:rsid w:val="00D62610"/>
    <w:rsid w:val="00D62847"/>
    <w:rsid w:val="00D6416A"/>
    <w:rsid w:val="00D67CB5"/>
    <w:rsid w:val="00D7114C"/>
    <w:rsid w:val="00D714BF"/>
    <w:rsid w:val="00D74E92"/>
    <w:rsid w:val="00D75256"/>
    <w:rsid w:val="00D76CC0"/>
    <w:rsid w:val="00D774CB"/>
    <w:rsid w:val="00D77B65"/>
    <w:rsid w:val="00D845FD"/>
    <w:rsid w:val="00D861CF"/>
    <w:rsid w:val="00D86EB8"/>
    <w:rsid w:val="00D9153C"/>
    <w:rsid w:val="00D91834"/>
    <w:rsid w:val="00D91990"/>
    <w:rsid w:val="00D928C9"/>
    <w:rsid w:val="00D94100"/>
    <w:rsid w:val="00D946B9"/>
    <w:rsid w:val="00D94729"/>
    <w:rsid w:val="00D94D33"/>
    <w:rsid w:val="00D9549E"/>
    <w:rsid w:val="00D95E02"/>
    <w:rsid w:val="00DA1506"/>
    <w:rsid w:val="00DA1D7D"/>
    <w:rsid w:val="00DA76D4"/>
    <w:rsid w:val="00DB12B0"/>
    <w:rsid w:val="00DB17A7"/>
    <w:rsid w:val="00DB27B5"/>
    <w:rsid w:val="00DB2FAB"/>
    <w:rsid w:val="00DB38E3"/>
    <w:rsid w:val="00DB3FC2"/>
    <w:rsid w:val="00DB428F"/>
    <w:rsid w:val="00DB66A3"/>
    <w:rsid w:val="00DB6703"/>
    <w:rsid w:val="00DB7865"/>
    <w:rsid w:val="00DC009A"/>
    <w:rsid w:val="00DC0587"/>
    <w:rsid w:val="00DC1578"/>
    <w:rsid w:val="00DC4216"/>
    <w:rsid w:val="00DC445F"/>
    <w:rsid w:val="00DC459E"/>
    <w:rsid w:val="00DC647E"/>
    <w:rsid w:val="00DC6A99"/>
    <w:rsid w:val="00DD0127"/>
    <w:rsid w:val="00DD03CA"/>
    <w:rsid w:val="00DD1725"/>
    <w:rsid w:val="00DD1CB2"/>
    <w:rsid w:val="00DD1D1A"/>
    <w:rsid w:val="00DD307D"/>
    <w:rsid w:val="00DD506D"/>
    <w:rsid w:val="00DD7BAB"/>
    <w:rsid w:val="00DE1ADB"/>
    <w:rsid w:val="00DE1D12"/>
    <w:rsid w:val="00DE2CB2"/>
    <w:rsid w:val="00DE462C"/>
    <w:rsid w:val="00DE49B1"/>
    <w:rsid w:val="00DE4DC3"/>
    <w:rsid w:val="00DE6D44"/>
    <w:rsid w:val="00DE790F"/>
    <w:rsid w:val="00DF1AF6"/>
    <w:rsid w:val="00DF4238"/>
    <w:rsid w:val="00DF47C7"/>
    <w:rsid w:val="00DF5354"/>
    <w:rsid w:val="00DF68C7"/>
    <w:rsid w:val="00DF6B33"/>
    <w:rsid w:val="00DF7D5D"/>
    <w:rsid w:val="00E0070A"/>
    <w:rsid w:val="00E05661"/>
    <w:rsid w:val="00E0591C"/>
    <w:rsid w:val="00E05F3B"/>
    <w:rsid w:val="00E0640C"/>
    <w:rsid w:val="00E0667D"/>
    <w:rsid w:val="00E116E9"/>
    <w:rsid w:val="00E11BC3"/>
    <w:rsid w:val="00E1347C"/>
    <w:rsid w:val="00E15B81"/>
    <w:rsid w:val="00E20715"/>
    <w:rsid w:val="00E2078B"/>
    <w:rsid w:val="00E2092D"/>
    <w:rsid w:val="00E21144"/>
    <w:rsid w:val="00E2174E"/>
    <w:rsid w:val="00E21FA1"/>
    <w:rsid w:val="00E23131"/>
    <w:rsid w:val="00E2480F"/>
    <w:rsid w:val="00E2692F"/>
    <w:rsid w:val="00E30132"/>
    <w:rsid w:val="00E3195E"/>
    <w:rsid w:val="00E31C7B"/>
    <w:rsid w:val="00E3233F"/>
    <w:rsid w:val="00E33FB1"/>
    <w:rsid w:val="00E35713"/>
    <w:rsid w:val="00E35CBA"/>
    <w:rsid w:val="00E369C8"/>
    <w:rsid w:val="00E36CC1"/>
    <w:rsid w:val="00E401CB"/>
    <w:rsid w:val="00E40B52"/>
    <w:rsid w:val="00E40EE1"/>
    <w:rsid w:val="00E417F7"/>
    <w:rsid w:val="00E41C5B"/>
    <w:rsid w:val="00E44488"/>
    <w:rsid w:val="00E452C5"/>
    <w:rsid w:val="00E465E5"/>
    <w:rsid w:val="00E516AF"/>
    <w:rsid w:val="00E53A40"/>
    <w:rsid w:val="00E543BD"/>
    <w:rsid w:val="00E54737"/>
    <w:rsid w:val="00E547FD"/>
    <w:rsid w:val="00E5482D"/>
    <w:rsid w:val="00E60651"/>
    <w:rsid w:val="00E62343"/>
    <w:rsid w:val="00E6576B"/>
    <w:rsid w:val="00E66A8E"/>
    <w:rsid w:val="00E70644"/>
    <w:rsid w:val="00E70B99"/>
    <w:rsid w:val="00E71590"/>
    <w:rsid w:val="00E73047"/>
    <w:rsid w:val="00E73705"/>
    <w:rsid w:val="00E73E16"/>
    <w:rsid w:val="00E74E59"/>
    <w:rsid w:val="00E7728C"/>
    <w:rsid w:val="00E80BEC"/>
    <w:rsid w:val="00E80E65"/>
    <w:rsid w:val="00E8243E"/>
    <w:rsid w:val="00E82972"/>
    <w:rsid w:val="00E84E8C"/>
    <w:rsid w:val="00E87A24"/>
    <w:rsid w:val="00E91282"/>
    <w:rsid w:val="00E914CD"/>
    <w:rsid w:val="00E9330B"/>
    <w:rsid w:val="00E93D1C"/>
    <w:rsid w:val="00E9420F"/>
    <w:rsid w:val="00E943EF"/>
    <w:rsid w:val="00E95DDB"/>
    <w:rsid w:val="00E963CC"/>
    <w:rsid w:val="00EA01BA"/>
    <w:rsid w:val="00EA02E3"/>
    <w:rsid w:val="00EA329E"/>
    <w:rsid w:val="00EA364F"/>
    <w:rsid w:val="00EA3A7F"/>
    <w:rsid w:val="00EA435B"/>
    <w:rsid w:val="00EA5152"/>
    <w:rsid w:val="00EA7802"/>
    <w:rsid w:val="00EB0B58"/>
    <w:rsid w:val="00EB2B37"/>
    <w:rsid w:val="00EB4C1E"/>
    <w:rsid w:val="00EB5499"/>
    <w:rsid w:val="00EC15A1"/>
    <w:rsid w:val="00EC3B89"/>
    <w:rsid w:val="00EC43A7"/>
    <w:rsid w:val="00EC499E"/>
    <w:rsid w:val="00EC559E"/>
    <w:rsid w:val="00EC68F3"/>
    <w:rsid w:val="00EC7B60"/>
    <w:rsid w:val="00ED0CB8"/>
    <w:rsid w:val="00ED1849"/>
    <w:rsid w:val="00ED2EC7"/>
    <w:rsid w:val="00ED677E"/>
    <w:rsid w:val="00ED710D"/>
    <w:rsid w:val="00EE0A7E"/>
    <w:rsid w:val="00EE1F7C"/>
    <w:rsid w:val="00EE2826"/>
    <w:rsid w:val="00EE2E05"/>
    <w:rsid w:val="00EE3136"/>
    <w:rsid w:val="00EE4D43"/>
    <w:rsid w:val="00EE595C"/>
    <w:rsid w:val="00EE5D04"/>
    <w:rsid w:val="00EE7742"/>
    <w:rsid w:val="00EE7894"/>
    <w:rsid w:val="00EE7960"/>
    <w:rsid w:val="00EF0D94"/>
    <w:rsid w:val="00EF1E5B"/>
    <w:rsid w:val="00EF50CE"/>
    <w:rsid w:val="00EF5C73"/>
    <w:rsid w:val="00F02FB3"/>
    <w:rsid w:val="00F03932"/>
    <w:rsid w:val="00F03D83"/>
    <w:rsid w:val="00F05E98"/>
    <w:rsid w:val="00F10CE5"/>
    <w:rsid w:val="00F11523"/>
    <w:rsid w:val="00F12953"/>
    <w:rsid w:val="00F1352B"/>
    <w:rsid w:val="00F156D2"/>
    <w:rsid w:val="00F163C3"/>
    <w:rsid w:val="00F174FE"/>
    <w:rsid w:val="00F17525"/>
    <w:rsid w:val="00F1780E"/>
    <w:rsid w:val="00F22E87"/>
    <w:rsid w:val="00F245AD"/>
    <w:rsid w:val="00F2589A"/>
    <w:rsid w:val="00F264E1"/>
    <w:rsid w:val="00F27579"/>
    <w:rsid w:val="00F309EE"/>
    <w:rsid w:val="00F317FD"/>
    <w:rsid w:val="00F34773"/>
    <w:rsid w:val="00F3517A"/>
    <w:rsid w:val="00F35C14"/>
    <w:rsid w:val="00F367D9"/>
    <w:rsid w:val="00F47308"/>
    <w:rsid w:val="00F47B77"/>
    <w:rsid w:val="00F50187"/>
    <w:rsid w:val="00F50E1D"/>
    <w:rsid w:val="00F517E6"/>
    <w:rsid w:val="00F52E17"/>
    <w:rsid w:val="00F5608B"/>
    <w:rsid w:val="00F6025B"/>
    <w:rsid w:val="00F6031E"/>
    <w:rsid w:val="00F604BE"/>
    <w:rsid w:val="00F60CCA"/>
    <w:rsid w:val="00F637E3"/>
    <w:rsid w:val="00F65936"/>
    <w:rsid w:val="00F65F88"/>
    <w:rsid w:val="00F6797B"/>
    <w:rsid w:val="00F67B12"/>
    <w:rsid w:val="00F70889"/>
    <w:rsid w:val="00F71E76"/>
    <w:rsid w:val="00F74993"/>
    <w:rsid w:val="00F80622"/>
    <w:rsid w:val="00F80C99"/>
    <w:rsid w:val="00F811EC"/>
    <w:rsid w:val="00F81CF8"/>
    <w:rsid w:val="00F81E7F"/>
    <w:rsid w:val="00F823B6"/>
    <w:rsid w:val="00F831A0"/>
    <w:rsid w:val="00F863EA"/>
    <w:rsid w:val="00F8722D"/>
    <w:rsid w:val="00F87FE4"/>
    <w:rsid w:val="00F921E5"/>
    <w:rsid w:val="00F94A28"/>
    <w:rsid w:val="00F96975"/>
    <w:rsid w:val="00F97023"/>
    <w:rsid w:val="00FA05BF"/>
    <w:rsid w:val="00FA1A44"/>
    <w:rsid w:val="00FA44CB"/>
    <w:rsid w:val="00FA5B83"/>
    <w:rsid w:val="00FA5C40"/>
    <w:rsid w:val="00FB348C"/>
    <w:rsid w:val="00FB3FBE"/>
    <w:rsid w:val="00FB4680"/>
    <w:rsid w:val="00FB64F8"/>
    <w:rsid w:val="00FB7E99"/>
    <w:rsid w:val="00FB7ECD"/>
    <w:rsid w:val="00FC05F6"/>
    <w:rsid w:val="00FC5116"/>
    <w:rsid w:val="00FC5457"/>
    <w:rsid w:val="00FC5FC7"/>
    <w:rsid w:val="00FD047B"/>
    <w:rsid w:val="00FD14D1"/>
    <w:rsid w:val="00FD1AC6"/>
    <w:rsid w:val="00FD26E6"/>
    <w:rsid w:val="00FD27F1"/>
    <w:rsid w:val="00FD28A9"/>
    <w:rsid w:val="00FD3615"/>
    <w:rsid w:val="00FD4239"/>
    <w:rsid w:val="00FD48A1"/>
    <w:rsid w:val="00FD60B5"/>
    <w:rsid w:val="00FD6B63"/>
    <w:rsid w:val="00FD6CA5"/>
    <w:rsid w:val="00FD7127"/>
    <w:rsid w:val="00FD722E"/>
    <w:rsid w:val="00FD788F"/>
    <w:rsid w:val="00FD7FFD"/>
    <w:rsid w:val="00FE12C4"/>
    <w:rsid w:val="00FE2004"/>
    <w:rsid w:val="00FE4694"/>
    <w:rsid w:val="00FE6C32"/>
    <w:rsid w:val="00FF00A1"/>
    <w:rsid w:val="00FF09A2"/>
    <w:rsid w:val="00FF118F"/>
    <w:rsid w:val="00FF3ECB"/>
    <w:rsid w:val="00FF5E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5CD7D279"/>
  <w15:docId w15:val="{B5C25A7C-A193-45C0-B6E1-B1E91DDC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ITW Standard"/>
    <w:qFormat/>
    <w:rsid w:val="0018690A"/>
    <w:pPr>
      <w:spacing w:after="140" w:line="280" w:lineRule="exact"/>
    </w:pPr>
    <w:rPr>
      <w:rFonts w:ascii="Tahoma" w:hAnsi="Tahoma"/>
      <w:sz w:val="18"/>
      <w:szCs w:val="18"/>
    </w:rPr>
  </w:style>
  <w:style w:type="paragraph" w:styleId="berschrift1">
    <w:name w:val="heading 1"/>
    <w:basedOn w:val="Standard"/>
    <w:next w:val="Standard"/>
    <w:link w:val="berschrift1Zchn"/>
    <w:autoRedefine/>
    <w:qFormat/>
    <w:rsid w:val="0018690A"/>
    <w:pPr>
      <w:keepNext/>
      <w:keepLines/>
      <w:widowControl w:val="0"/>
      <w:numPr>
        <w:numId w:val="13"/>
      </w:numPr>
      <w:tabs>
        <w:tab w:val="left" w:pos="567"/>
        <w:tab w:val="left" w:pos="3920"/>
        <w:tab w:val="left" w:pos="4480"/>
        <w:tab w:val="left" w:pos="5040"/>
        <w:tab w:val="left" w:pos="5600"/>
        <w:tab w:val="left" w:pos="6160"/>
        <w:tab w:val="left" w:pos="6720"/>
      </w:tabs>
      <w:autoSpaceDE w:val="0"/>
      <w:autoSpaceDN w:val="0"/>
      <w:adjustRightInd w:val="0"/>
      <w:spacing w:before="480" w:after="120" w:line="320" w:lineRule="exact"/>
      <w:contextualSpacing/>
      <w:outlineLvl w:val="0"/>
    </w:pPr>
    <w:rPr>
      <w:rFonts w:eastAsia="Calibri" w:cs="Tahoma"/>
      <w:b/>
      <w:bCs/>
      <w:sz w:val="26"/>
      <w:szCs w:val="32"/>
      <w:lang w:eastAsia="en-US"/>
    </w:rPr>
  </w:style>
  <w:style w:type="paragraph" w:styleId="berschrift2">
    <w:name w:val="heading 2"/>
    <w:basedOn w:val="Standard"/>
    <w:next w:val="Standard"/>
    <w:link w:val="berschrift2Zchn"/>
    <w:autoRedefine/>
    <w:qFormat/>
    <w:rsid w:val="0018690A"/>
    <w:pPr>
      <w:keepNext/>
      <w:keepLines/>
      <w:widowControl w:val="0"/>
      <w:numPr>
        <w:ilvl w:val="1"/>
        <w:numId w:val="13"/>
      </w:numPr>
      <w:tabs>
        <w:tab w:val="left" w:pos="567"/>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360"/>
      <w:contextualSpacing/>
      <w:outlineLvl w:val="1"/>
    </w:pPr>
    <w:rPr>
      <w:rFonts w:eastAsia="Calibri"/>
      <w:b/>
      <w:bCs/>
      <w:color w:val="141413"/>
      <w:sz w:val="22"/>
      <w:szCs w:val="24"/>
      <w:lang w:eastAsia="en-US"/>
    </w:rPr>
  </w:style>
  <w:style w:type="paragraph" w:styleId="berschrift3">
    <w:name w:val="heading 3"/>
    <w:basedOn w:val="Standard"/>
    <w:next w:val="Standard"/>
    <w:link w:val="berschrift3Zchn"/>
    <w:autoRedefine/>
    <w:qFormat/>
    <w:rsid w:val="0018690A"/>
    <w:pPr>
      <w:keepNext/>
      <w:keepLines/>
      <w:numPr>
        <w:ilvl w:val="2"/>
        <w:numId w:val="13"/>
      </w:numPr>
      <w:tabs>
        <w:tab w:val="left" w:pos="567"/>
      </w:tabs>
      <w:spacing w:before="360" w:after="120" w:line="240" w:lineRule="auto"/>
      <w:outlineLvl w:val="2"/>
    </w:pPr>
    <w:rPr>
      <w:rFonts w:eastAsia="Cambria"/>
      <w:b/>
      <w:szCs w:val="24"/>
      <w:lang w:val="en-US" w:eastAsia="en-US"/>
    </w:rPr>
  </w:style>
  <w:style w:type="paragraph" w:styleId="berschrift4">
    <w:name w:val="heading 4"/>
    <w:basedOn w:val="berschrift5"/>
    <w:next w:val="Standard"/>
    <w:link w:val="berschrift4Zchn"/>
    <w:uiPriority w:val="9"/>
    <w:rsid w:val="0018690A"/>
    <w:pPr>
      <w:outlineLvl w:val="3"/>
    </w:pPr>
  </w:style>
  <w:style w:type="paragraph" w:styleId="berschrift5">
    <w:name w:val="heading 5"/>
    <w:basedOn w:val="Standard"/>
    <w:next w:val="Standard"/>
    <w:link w:val="berschrift5Zchn"/>
    <w:rsid w:val="0018690A"/>
    <w:pPr>
      <w:outlineLvl w:val="4"/>
    </w:pPr>
    <w:rPr>
      <w:lang w:val="en-US" w:eastAsia="en-US"/>
    </w:rPr>
  </w:style>
  <w:style w:type="paragraph" w:styleId="berschrift6">
    <w:name w:val="heading 6"/>
    <w:basedOn w:val="Standard"/>
    <w:next w:val="Standard"/>
    <w:link w:val="berschrift6Zchn"/>
    <w:uiPriority w:val="9"/>
    <w:semiHidden/>
    <w:unhideWhenUsed/>
    <w:qFormat/>
    <w:rsid w:val="0018690A"/>
    <w:pPr>
      <w:keepNext/>
      <w:keepLines/>
      <w:numPr>
        <w:ilvl w:val="5"/>
        <w:numId w:val="13"/>
      </w:numPr>
      <w:spacing w:before="200" w:after="0"/>
      <w:outlineLvl w:val="5"/>
    </w:pPr>
    <w:rPr>
      <w:rFonts w:ascii="Calibri Light" w:hAnsi="Calibri Light"/>
      <w:i/>
      <w:iCs/>
      <w:color w:val="1F4D78"/>
    </w:rPr>
  </w:style>
  <w:style w:type="paragraph" w:styleId="berschrift7">
    <w:name w:val="heading 7"/>
    <w:basedOn w:val="Standard"/>
    <w:next w:val="Standard"/>
    <w:link w:val="berschrift7Zchn"/>
    <w:uiPriority w:val="9"/>
    <w:semiHidden/>
    <w:unhideWhenUsed/>
    <w:qFormat/>
    <w:rsid w:val="0018690A"/>
    <w:pPr>
      <w:keepNext/>
      <w:keepLines/>
      <w:numPr>
        <w:ilvl w:val="6"/>
        <w:numId w:val="13"/>
      </w:numPr>
      <w:spacing w:before="200" w:after="0"/>
      <w:outlineLvl w:val="6"/>
    </w:pPr>
    <w:rPr>
      <w:rFonts w:ascii="Calibri Light" w:hAnsi="Calibri Light"/>
      <w:i/>
      <w:iCs/>
      <w:color w:val="404040"/>
    </w:rPr>
  </w:style>
  <w:style w:type="paragraph" w:styleId="berschrift8">
    <w:name w:val="heading 8"/>
    <w:basedOn w:val="Standard"/>
    <w:next w:val="Standard"/>
    <w:link w:val="berschrift8Zchn"/>
    <w:uiPriority w:val="9"/>
    <w:semiHidden/>
    <w:unhideWhenUsed/>
    <w:qFormat/>
    <w:rsid w:val="0018690A"/>
    <w:pPr>
      <w:keepNext/>
      <w:keepLines/>
      <w:numPr>
        <w:ilvl w:val="7"/>
        <w:numId w:val="13"/>
      </w:numPr>
      <w:spacing w:before="200" w:after="0"/>
      <w:outlineLvl w:val="7"/>
    </w:pPr>
    <w:rPr>
      <w:rFonts w:ascii="Calibri Light" w:hAnsi="Calibri Light"/>
      <w:color w:val="404040"/>
      <w:sz w:val="20"/>
      <w:szCs w:val="20"/>
    </w:rPr>
  </w:style>
  <w:style w:type="paragraph" w:styleId="berschrift9">
    <w:name w:val="heading 9"/>
    <w:basedOn w:val="Standard"/>
    <w:next w:val="Standard"/>
    <w:link w:val="berschrift9Zchn"/>
    <w:uiPriority w:val="9"/>
    <w:semiHidden/>
    <w:unhideWhenUsed/>
    <w:qFormat/>
    <w:rsid w:val="0018690A"/>
    <w:pPr>
      <w:keepNext/>
      <w:keepLines/>
      <w:numPr>
        <w:ilvl w:val="8"/>
        <w:numId w:val="13"/>
      </w:numPr>
      <w:spacing w:before="200" w:after="0"/>
      <w:outlineLvl w:val="8"/>
    </w:pPr>
    <w:rPr>
      <w:rFonts w:ascii="Calibri Light" w:hAnsi="Calibri Light"/>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uiPriority w:val="99"/>
    <w:semiHidden/>
    <w:unhideWhenUsed/>
    <w:rsid w:val="0018690A"/>
    <w:pPr>
      <w:spacing w:after="0"/>
    </w:pPr>
  </w:style>
  <w:style w:type="paragraph" w:styleId="Anrede">
    <w:name w:val="Salutation"/>
    <w:basedOn w:val="Standard"/>
    <w:next w:val="Standard"/>
    <w:link w:val="AnredeZchn"/>
    <w:uiPriority w:val="99"/>
    <w:semiHidden/>
    <w:unhideWhenUsed/>
    <w:rsid w:val="0018690A"/>
  </w:style>
  <w:style w:type="character" w:customStyle="1" w:styleId="AnredeZchn">
    <w:name w:val="Anrede Zchn"/>
    <w:link w:val="Anrede"/>
    <w:uiPriority w:val="99"/>
    <w:semiHidden/>
    <w:rsid w:val="0018690A"/>
    <w:rPr>
      <w:rFonts w:ascii="Tahoma" w:hAnsi="Tahoma"/>
      <w:sz w:val="18"/>
      <w:szCs w:val="18"/>
    </w:rPr>
  </w:style>
  <w:style w:type="paragraph" w:styleId="Aufzhlungszeichen">
    <w:name w:val="List Bullet"/>
    <w:basedOn w:val="Standard"/>
    <w:uiPriority w:val="99"/>
    <w:unhideWhenUsed/>
    <w:rsid w:val="0018690A"/>
    <w:pPr>
      <w:numPr>
        <w:numId w:val="1"/>
      </w:numPr>
      <w:contextualSpacing/>
    </w:pPr>
  </w:style>
  <w:style w:type="paragraph" w:styleId="Aufzhlungszeichen2">
    <w:name w:val="List Bullet 2"/>
    <w:basedOn w:val="Standard"/>
    <w:uiPriority w:val="99"/>
    <w:semiHidden/>
    <w:unhideWhenUsed/>
    <w:rsid w:val="0018690A"/>
    <w:pPr>
      <w:numPr>
        <w:numId w:val="2"/>
      </w:numPr>
      <w:contextualSpacing/>
    </w:pPr>
  </w:style>
  <w:style w:type="paragraph" w:styleId="Aufzhlungszeichen3">
    <w:name w:val="List Bullet 3"/>
    <w:basedOn w:val="Standard"/>
    <w:uiPriority w:val="99"/>
    <w:semiHidden/>
    <w:unhideWhenUsed/>
    <w:rsid w:val="0018690A"/>
    <w:pPr>
      <w:numPr>
        <w:numId w:val="3"/>
      </w:numPr>
      <w:contextualSpacing/>
    </w:pPr>
  </w:style>
  <w:style w:type="paragraph" w:styleId="Aufzhlungszeichen4">
    <w:name w:val="List Bullet 4"/>
    <w:basedOn w:val="Standard"/>
    <w:uiPriority w:val="99"/>
    <w:semiHidden/>
    <w:unhideWhenUsed/>
    <w:rsid w:val="0018690A"/>
    <w:pPr>
      <w:numPr>
        <w:numId w:val="4"/>
      </w:numPr>
      <w:contextualSpacing/>
    </w:pPr>
  </w:style>
  <w:style w:type="paragraph" w:styleId="Aufzhlungszeichen5">
    <w:name w:val="List Bullet 5"/>
    <w:basedOn w:val="Standard"/>
    <w:uiPriority w:val="99"/>
    <w:semiHidden/>
    <w:unhideWhenUsed/>
    <w:rsid w:val="0018690A"/>
    <w:pPr>
      <w:numPr>
        <w:numId w:val="5"/>
      </w:numPr>
      <w:contextualSpacing/>
    </w:pPr>
  </w:style>
  <w:style w:type="paragraph" w:styleId="Beschriftung">
    <w:name w:val="caption"/>
    <w:basedOn w:val="Standard"/>
    <w:next w:val="Standard"/>
    <w:uiPriority w:val="35"/>
    <w:unhideWhenUsed/>
    <w:qFormat/>
    <w:rsid w:val="0018690A"/>
    <w:rPr>
      <w:b/>
      <w:bCs/>
      <w:sz w:val="20"/>
      <w:szCs w:val="20"/>
    </w:rPr>
  </w:style>
  <w:style w:type="character" w:styleId="BesuchterLink">
    <w:name w:val="FollowedHyperlink"/>
    <w:semiHidden/>
    <w:rsid w:val="0018690A"/>
    <w:rPr>
      <w:color w:val="000000"/>
      <w:u w:val="none"/>
    </w:rPr>
  </w:style>
  <w:style w:type="paragraph" w:styleId="Blocktext">
    <w:name w:val="Block Text"/>
    <w:basedOn w:val="Standard"/>
    <w:uiPriority w:val="99"/>
    <w:semiHidden/>
    <w:unhideWhenUsed/>
    <w:rsid w:val="0018690A"/>
    <w:pPr>
      <w:pBdr>
        <w:top w:val="single" w:sz="2" w:space="10" w:color="5B9BD5" w:shadow="1"/>
        <w:left w:val="single" w:sz="2" w:space="10" w:color="5B9BD5" w:shadow="1"/>
        <w:bottom w:val="single" w:sz="2" w:space="10" w:color="5B9BD5" w:shadow="1"/>
        <w:right w:val="single" w:sz="2" w:space="10" w:color="5B9BD5" w:shadow="1"/>
      </w:pBdr>
      <w:ind w:left="1152" w:right="1152"/>
    </w:pPr>
    <w:rPr>
      <w:rFonts w:ascii="Calibri" w:hAnsi="Calibri"/>
      <w:i/>
      <w:iCs/>
      <w:color w:val="5B9BD5"/>
    </w:rPr>
  </w:style>
  <w:style w:type="paragraph" w:styleId="Datum">
    <w:name w:val="Date"/>
    <w:basedOn w:val="Standard"/>
    <w:next w:val="Standard"/>
    <w:link w:val="DatumZchn"/>
    <w:uiPriority w:val="99"/>
    <w:semiHidden/>
    <w:unhideWhenUsed/>
    <w:rsid w:val="0018690A"/>
  </w:style>
  <w:style w:type="character" w:customStyle="1" w:styleId="DatumZchn">
    <w:name w:val="Datum Zchn"/>
    <w:link w:val="Datum"/>
    <w:uiPriority w:val="99"/>
    <w:semiHidden/>
    <w:rsid w:val="0018690A"/>
    <w:rPr>
      <w:rFonts w:ascii="Tahoma" w:hAnsi="Tahoma"/>
      <w:sz w:val="18"/>
      <w:szCs w:val="18"/>
    </w:rPr>
  </w:style>
  <w:style w:type="paragraph" w:customStyle="1" w:styleId="Default">
    <w:name w:val="Default"/>
    <w:rsid w:val="0018690A"/>
    <w:pPr>
      <w:autoSpaceDE w:val="0"/>
      <w:autoSpaceDN w:val="0"/>
      <w:adjustRightInd w:val="0"/>
    </w:pPr>
    <w:rPr>
      <w:rFonts w:ascii="Verdana" w:hAnsi="Verdana" w:cs="Verdana"/>
      <w:color w:val="000000"/>
      <w:sz w:val="24"/>
      <w:szCs w:val="24"/>
    </w:rPr>
  </w:style>
  <w:style w:type="paragraph" w:styleId="Dokumentstruktur">
    <w:name w:val="Document Map"/>
    <w:basedOn w:val="Standard"/>
    <w:link w:val="DokumentstrukturZchn"/>
    <w:uiPriority w:val="99"/>
    <w:semiHidden/>
    <w:unhideWhenUsed/>
    <w:rsid w:val="0018690A"/>
    <w:pPr>
      <w:spacing w:after="0" w:line="240" w:lineRule="auto"/>
    </w:pPr>
    <w:rPr>
      <w:rFonts w:cs="Tahoma"/>
      <w:sz w:val="16"/>
      <w:szCs w:val="16"/>
    </w:rPr>
  </w:style>
  <w:style w:type="character" w:customStyle="1" w:styleId="DokumentstrukturZchn">
    <w:name w:val="Dokumentstruktur Zchn"/>
    <w:link w:val="Dokumentstruktur"/>
    <w:uiPriority w:val="99"/>
    <w:semiHidden/>
    <w:rsid w:val="0018690A"/>
    <w:rPr>
      <w:rFonts w:ascii="Tahoma" w:hAnsi="Tahoma" w:cs="Tahoma"/>
      <w:sz w:val="16"/>
      <w:szCs w:val="16"/>
    </w:rPr>
  </w:style>
  <w:style w:type="paragraph" w:styleId="E-Mail-Signatur">
    <w:name w:val="E-mail Signature"/>
    <w:basedOn w:val="Standard"/>
    <w:link w:val="E-Mail-SignaturZchn"/>
    <w:uiPriority w:val="99"/>
    <w:semiHidden/>
    <w:unhideWhenUsed/>
    <w:rsid w:val="0018690A"/>
    <w:pPr>
      <w:spacing w:after="0" w:line="240" w:lineRule="auto"/>
    </w:pPr>
  </w:style>
  <w:style w:type="character" w:customStyle="1" w:styleId="E-Mail-SignaturZchn">
    <w:name w:val="E-Mail-Signatur Zchn"/>
    <w:link w:val="E-Mail-Signatur"/>
    <w:uiPriority w:val="99"/>
    <w:semiHidden/>
    <w:rsid w:val="0018690A"/>
    <w:rPr>
      <w:rFonts w:ascii="Tahoma" w:hAnsi="Tahoma"/>
      <w:sz w:val="18"/>
      <w:szCs w:val="18"/>
    </w:rPr>
  </w:style>
  <w:style w:type="paragraph" w:styleId="Endnotentext">
    <w:name w:val="endnote text"/>
    <w:basedOn w:val="Standard"/>
    <w:link w:val="EndnotentextZchn"/>
    <w:uiPriority w:val="99"/>
    <w:semiHidden/>
    <w:unhideWhenUsed/>
    <w:rsid w:val="0018690A"/>
    <w:rPr>
      <w:sz w:val="20"/>
      <w:szCs w:val="20"/>
    </w:rPr>
  </w:style>
  <w:style w:type="character" w:customStyle="1" w:styleId="EndnotentextZchn">
    <w:name w:val="Endnotentext Zchn"/>
    <w:link w:val="Endnotentext"/>
    <w:uiPriority w:val="99"/>
    <w:semiHidden/>
    <w:rsid w:val="0018690A"/>
    <w:rPr>
      <w:rFonts w:ascii="Tahoma" w:hAnsi="Tahoma"/>
    </w:rPr>
  </w:style>
  <w:style w:type="character" w:styleId="Endnotenzeichen">
    <w:name w:val="endnote reference"/>
    <w:uiPriority w:val="99"/>
    <w:semiHidden/>
    <w:unhideWhenUsed/>
    <w:rsid w:val="0018690A"/>
    <w:rPr>
      <w:vertAlign w:val="superscript"/>
    </w:rPr>
  </w:style>
  <w:style w:type="character" w:customStyle="1" w:styleId="berschrift4Zchn">
    <w:name w:val="Überschrift 4 Zchn"/>
    <w:link w:val="berschrift4"/>
    <w:uiPriority w:val="9"/>
    <w:rsid w:val="0018690A"/>
    <w:rPr>
      <w:rFonts w:ascii="Tahoma" w:hAnsi="Tahoma"/>
      <w:sz w:val="18"/>
      <w:szCs w:val="18"/>
      <w:lang w:val="en-US" w:eastAsia="en-US"/>
    </w:rPr>
  </w:style>
  <w:style w:type="character" w:customStyle="1" w:styleId="berschrift5Zchn">
    <w:name w:val="Überschrift 5 Zchn"/>
    <w:link w:val="berschrift5"/>
    <w:rsid w:val="0018690A"/>
    <w:rPr>
      <w:rFonts w:ascii="Tahoma" w:hAnsi="Tahoma"/>
      <w:sz w:val="18"/>
      <w:szCs w:val="18"/>
      <w:lang w:val="en-US" w:eastAsia="en-US"/>
    </w:rPr>
  </w:style>
  <w:style w:type="paragraph" w:styleId="Fu-Endnotenberschrift">
    <w:name w:val="Note Heading"/>
    <w:basedOn w:val="Standard"/>
    <w:next w:val="Standard"/>
    <w:link w:val="Fu-EndnotenberschriftZchn"/>
    <w:uiPriority w:val="99"/>
    <w:semiHidden/>
    <w:unhideWhenUsed/>
    <w:rsid w:val="0018690A"/>
    <w:pPr>
      <w:spacing w:after="0" w:line="240" w:lineRule="auto"/>
    </w:pPr>
  </w:style>
  <w:style w:type="character" w:customStyle="1" w:styleId="Fu-EndnotenberschriftZchn">
    <w:name w:val="Fuß/-Endnotenüberschrift Zchn"/>
    <w:link w:val="Fu-Endnotenberschrift"/>
    <w:uiPriority w:val="99"/>
    <w:semiHidden/>
    <w:rsid w:val="0018690A"/>
    <w:rPr>
      <w:rFonts w:ascii="Tahoma" w:hAnsi="Tahoma"/>
      <w:sz w:val="18"/>
      <w:szCs w:val="18"/>
    </w:rPr>
  </w:style>
  <w:style w:type="paragraph" w:styleId="Funotentext">
    <w:name w:val="footnote text"/>
    <w:basedOn w:val="Standard"/>
    <w:link w:val="FunotentextZchn"/>
    <w:semiHidden/>
    <w:rsid w:val="0018690A"/>
    <w:pPr>
      <w:spacing w:line="240" w:lineRule="auto"/>
    </w:pPr>
    <w:rPr>
      <w:rFonts w:ascii="Times New Roman" w:hAnsi="Times New Roman"/>
      <w:sz w:val="20"/>
      <w:szCs w:val="20"/>
    </w:rPr>
  </w:style>
  <w:style w:type="character" w:customStyle="1" w:styleId="FunotentextZchn">
    <w:name w:val="Fußnotentext Zchn"/>
    <w:link w:val="Funotentext"/>
    <w:semiHidden/>
    <w:rsid w:val="0018690A"/>
  </w:style>
  <w:style w:type="character" w:styleId="Funotenzeichen">
    <w:name w:val="footnote reference"/>
    <w:uiPriority w:val="99"/>
    <w:semiHidden/>
    <w:unhideWhenUsed/>
    <w:rsid w:val="0018690A"/>
    <w:rPr>
      <w:vertAlign w:val="superscript"/>
    </w:rPr>
  </w:style>
  <w:style w:type="paragraph" w:styleId="Fuzeile">
    <w:name w:val="footer"/>
    <w:basedOn w:val="Standard"/>
    <w:link w:val="FuzeileZchn"/>
    <w:rsid w:val="0018690A"/>
    <w:pPr>
      <w:tabs>
        <w:tab w:val="center" w:pos="4536"/>
        <w:tab w:val="right" w:pos="9072"/>
      </w:tabs>
      <w:overflowPunct w:val="0"/>
      <w:autoSpaceDE w:val="0"/>
      <w:autoSpaceDN w:val="0"/>
      <w:adjustRightInd w:val="0"/>
      <w:spacing w:after="0" w:line="240" w:lineRule="auto"/>
      <w:jc w:val="right"/>
      <w:textAlignment w:val="baseline"/>
    </w:pPr>
    <w:rPr>
      <w:sz w:val="16"/>
      <w:szCs w:val="16"/>
    </w:rPr>
  </w:style>
  <w:style w:type="character" w:customStyle="1" w:styleId="FuzeileZchn">
    <w:name w:val="Fußzeile Zchn"/>
    <w:link w:val="Fuzeile"/>
    <w:rsid w:val="0018690A"/>
    <w:rPr>
      <w:rFonts w:ascii="Tahoma" w:hAnsi="Tahoma"/>
      <w:sz w:val="16"/>
      <w:szCs w:val="16"/>
    </w:rPr>
  </w:style>
  <w:style w:type="paragraph" w:styleId="Gruformel">
    <w:name w:val="Closing"/>
    <w:basedOn w:val="Standard"/>
    <w:link w:val="GruformelZchn"/>
    <w:uiPriority w:val="99"/>
    <w:semiHidden/>
    <w:unhideWhenUsed/>
    <w:rsid w:val="0018690A"/>
    <w:pPr>
      <w:spacing w:after="0" w:line="240" w:lineRule="auto"/>
      <w:ind w:left="4252"/>
    </w:pPr>
  </w:style>
  <w:style w:type="character" w:customStyle="1" w:styleId="GruformelZchn">
    <w:name w:val="Grußformel Zchn"/>
    <w:link w:val="Gruformel"/>
    <w:uiPriority w:val="99"/>
    <w:semiHidden/>
    <w:rsid w:val="0018690A"/>
    <w:rPr>
      <w:rFonts w:ascii="Tahoma" w:hAnsi="Tahoma"/>
      <w:sz w:val="18"/>
      <w:szCs w:val="18"/>
    </w:rPr>
  </w:style>
  <w:style w:type="character" w:styleId="Hervorhebung">
    <w:name w:val="Emphasis"/>
    <w:uiPriority w:val="20"/>
    <w:qFormat/>
    <w:rsid w:val="0018690A"/>
    <w:rPr>
      <w:i/>
      <w:iCs/>
    </w:rPr>
  </w:style>
  <w:style w:type="paragraph" w:styleId="HTMLAdresse">
    <w:name w:val="HTML Address"/>
    <w:basedOn w:val="Standard"/>
    <w:link w:val="HTMLAdresseZchn"/>
    <w:uiPriority w:val="99"/>
    <w:semiHidden/>
    <w:unhideWhenUsed/>
    <w:rsid w:val="0018690A"/>
    <w:pPr>
      <w:spacing w:after="0" w:line="240" w:lineRule="auto"/>
    </w:pPr>
    <w:rPr>
      <w:i/>
      <w:iCs/>
    </w:rPr>
  </w:style>
  <w:style w:type="character" w:customStyle="1" w:styleId="HTMLAdresseZchn">
    <w:name w:val="HTML Adresse Zchn"/>
    <w:link w:val="HTMLAdresse"/>
    <w:uiPriority w:val="99"/>
    <w:semiHidden/>
    <w:rsid w:val="0018690A"/>
    <w:rPr>
      <w:rFonts w:ascii="Tahoma" w:hAnsi="Tahoma"/>
      <w:i/>
      <w:iCs/>
      <w:sz w:val="18"/>
      <w:szCs w:val="18"/>
    </w:rPr>
  </w:style>
  <w:style w:type="paragraph" w:styleId="HTMLVorformatiert">
    <w:name w:val="HTML Preformatted"/>
    <w:basedOn w:val="Standard"/>
    <w:link w:val="HTMLVorformatiertZchn"/>
    <w:uiPriority w:val="99"/>
    <w:semiHidden/>
    <w:unhideWhenUsed/>
    <w:rsid w:val="0018690A"/>
    <w:pPr>
      <w:spacing w:after="0" w:line="240" w:lineRule="auto"/>
    </w:pPr>
    <w:rPr>
      <w:rFonts w:ascii="Consolas" w:hAnsi="Consolas" w:cs="Consolas"/>
      <w:sz w:val="20"/>
      <w:szCs w:val="20"/>
    </w:rPr>
  </w:style>
  <w:style w:type="character" w:customStyle="1" w:styleId="HTMLVorformatiertZchn">
    <w:name w:val="HTML Vorformatiert Zchn"/>
    <w:link w:val="HTMLVorformatiert"/>
    <w:uiPriority w:val="99"/>
    <w:semiHidden/>
    <w:rsid w:val="0018690A"/>
    <w:rPr>
      <w:rFonts w:ascii="Consolas" w:hAnsi="Consolas" w:cs="Consolas"/>
    </w:rPr>
  </w:style>
  <w:style w:type="character" w:styleId="Hyperlink">
    <w:name w:val="Hyperlink"/>
    <w:uiPriority w:val="99"/>
    <w:rsid w:val="0018690A"/>
    <w:rPr>
      <w:rFonts w:ascii="Verdana" w:hAnsi="Verdana"/>
      <w:b/>
      <w:color w:val="6895C5"/>
      <w:sz w:val="18"/>
      <w:szCs w:val="18"/>
      <w:u w:val="single"/>
    </w:rPr>
  </w:style>
  <w:style w:type="paragraph" w:styleId="Index1">
    <w:name w:val="index 1"/>
    <w:basedOn w:val="Standard"/>
    <w:next w:val="Standard"/>
    <w:autoRedefine/>
    <w:uiPriority w:val="99"/>
    <w:semiHidden/>
    <w:unhideWhenUsed/>
    <w:rsid w:val="0018690A"/>
    <w:pPr>
      <w:spacing w:after="0" w:line="240" w:lineRule="auto"/>
      <w:ind w:left="180" w:hanging="180"/>
    </w:pPr>
  </w:style>
  <w:style w:type="paragraph" w:styleId="Index2">
    <w:name w:val="index 2"/>
    <w:basedOn w:val="Standard"/>
    <w:next w:val="Standard"/>
    <w:autoRedefine/>
    <w:uiPriority w:val="99"/>
    <w:semiHidden/>
    <w:unhideWhenUsed/>
    <w:rsid w:val="0018690A"/>
    <w:pPr>
      <w:spacing w:after="0" w:line="240" w:lineRule="auto"/>
      <w:ind w:left="360" w:hanging="180"/>
    </w:pPr>
  </w:style>
  <w:style w:type="paragraph" w:styleId="Index3">
    <w:name w:val="index 3"/>
    <w:basedOn w:val="Standard"/>
    <w:next w:val="Standard"/>
    <w:autoRedefine/>
    <w:uiPriority w:val="99"/>
    <w:semiHidden/>
    <w:unhideWhenUsed/>
    <w:rsid w:val="0018690A"/>
    <w:pPr>
      <w:spacing w:after="0" w:line="240" w:lineRule="auto"/>
      <w:ind w:left="540" w:hanging="180"/>
    </w:pPr>
  </w:style>
  <w:style w:type="paragraph" w:styleId="Index4">
    <w:name w:val="index 4"/>
    <w:basedOn w:val="Standard"/>
    <w:next w:val="Standard"/>
    <w:autoRedefine/>
    <w:uiPriority w:val="99"/>
    <w:semiHidden/>
    <w:unhideWhenUsed/>
    <w:rsid w:val="0018690A"/>
    <w:pPr>
      <w:spacing w:after="0" w:line="240" w:lineRule="auto"/>
      <w:ind w:left="720" w:hanging="180"/>
    </w:pPr>
  </w:style>
  <w:style w:type="paragraph" w:styleId="Index5">
    <w:name w:val="index 5"/>
    <w:basedOn w:val="Standard"/>
    <w:next w:val="Standard"/>
    <w:autoRedefine/>
    <w:uiPriority w:val="99"/>
    <w:semiHidden/>
    <w:unhideWhenUsed/>
    <w:rsid w:val="0018690A"/>
    <w:pPr>
      <w:spacing w:after="0" w:line="240" w:lineRule="auto"/>
      <w:ind w:left="900" w:hanging="180"/>
    </w:pPr>
  </w:style>
  <w:style w:type="paragraph" w:styleId="Index6">
    <w:name w:val="index 6"/>
    <w:basedOn w:val="Standard"/>
    <w:next w:val="Standard"/>
    <w:autoRedefine/>
    <w:uiPriority w:val="99"/>
    <w:semiHidden/>
    <w:unhideWhenUsed/>
    <w:rsid w:val="0018690A"/>
    <w:pPr>
      <w:spacing w:after="0" w:line="240" w:lineRule="auto"/>
      <w:ind w:left="1080" w:hanging="180"/>
    </w:pPr>
  </w:style>
  <w:style w:type="paragraph" w:styleId="Index7">
    <w:name w:val="index 7"/>
    <w:basedOn w:val="Standard"/>
    <w:next w:val="Standard"/>
    <w:autoRedefine/>
    <w:uiPriority w:val="99"/>
    <w:semiHidden/>
    <w:unhideWhenUsed/>
    <w:rsid w:val="0018690A"/>
    <w:pPr>
      <w:spacing w:after="0" w:line="240" w:lineRule="auto"/>
      <w:ind w:left="1260" w:hanging="180"/>
    </w:pPr>
  </w:style>
  <w:style w:type="paragraph" w:styleId="Index8">
    <w:name w:val="index 8"/>
    <w:basedOn w:val="Standard"/>
    <w:next w:val="Standard"/>
    <w:autoRedefine/>
    <w:uiPriority w:val="99"/>
    <w:semiHidden/>
    <w:unhideWhenUsed/>
    <w:rsid w:val="0018690A"/>
    <w:pPr>
      <w:spacing w:after="0" w:line="240" w:lineRule="auto"/>
      <w:ind w:left="1440" w:hanging="180"/>
    </w:pPr>
  </w:style>
  <w:style w:type="paragraph" w:styleId="Index9">
    <w:name w:val="index 9"/>
    <w:basedOn w:val="Standard"/>
    <w:next w:val="Standard"/>
    <w:autoRedefine/>
    <w:uiPriority w:val="99"/>
    <w:semiHidden/>
    <w:unhideWhenUsed/>
    <w:rsid w:val="0018690A"/>
    <w:pPr>
      <w:spacing w:after="0" w:line="240" w:lineRule="auto"/>
      <w:ind w:left="1620" w:hanging="180"/>
    </w:pPr>
  </w:style>
  <w:style w:type="paragraph" w:styleId="Indexberschrift">
    <w:name w:val="index heading"/>
    <w:basedOn w:val="Standard"/>
    <w:next w:val="Index1"/>
    <w:uiPriority w:val="99"/>
    <w:semiHidden/>
    <w:unhideWhenUsed/>
    <w:rsid w:val="0018690A"/>
    <w:rPr>
      <w:rFonts w:ascii="Calibri Light" w:hAnsi="Calibri Light"/>
      <w:b/>
      <w:bCs/>
    </w:rPr>
  </w:style>
  <w:style w:type="paragraph" w:styleId="Inhaltsverzeichnisberschrift">
    <w:name w:val="TOC Heading"/>
    <w:basedOn w:val="berschrift1"/>
    <w:next w:val="Standard"/>
    <w:uiPriority w:val="39"/>
    <w:semiHidden/>
    <w:unhideWhenUsed/>
    <w:qFormat/>
    <w:rsid w:val="0018690A"/>
    <w:pPr>
      <w:widowControl/>
      <w:numPr>
        <w:numId w:val="0"/>
      </w:numPr>
      <w:tabs>
        <w:tab w:val="clear" w:pos="567"/>
        <w:tab w:val="clear" w:pos="3920"/>
        <w:tab w:val="clear" w:pos="4480"/>
        <w:tab w:val="clear" w:pos="5040"/>
        <w:tab w:val="clear" w:pos="5600"/>
        <w:tab w:val="clear" w:pos="6160"/>
        <w:tab w:val="clear" w:pos="6720"/>
      </w:tabs>
      <w:autoSpaceDE/>
      <w:autoSpaceDN/>
      <w:adjustRightInd/>
      <w:spacing w:after="0" w:line="280" w:lineRule="exact"/>
      <w:contextualSpacing w:val="0"/>
      <w:outlineLvl w:val="9"/>
    </w:pPr>
    <w:rPr>
      <w:rFonts w:ascii="Calibri Light" w:eastAsia="Times New Roman" w:hAnsi="Calibri Light" w:cs="Times New Roman"/>
      <w:color w:val="2E74B5"/>
      <w:szCs w:val="28"/>
      <w:lang w:eastAsia="de-DE"/>
    </w:rPr>
  </w:style>
  <w:style w:type="character" w:customStyle="1" w:styleId="berschrift3Zchn">
    <w:name w:val="Überschrift 3 Zchn"/>
    <w:link w:val="berschrift3"/>
    <w:rsid w:val="0018690A"/>
    <w:rPr>
      <w:rFonts w:ascii="Tahoma" w:eastAsia="Cambria" w:hAnsi="Tahoma"/>
      <w:b/>
      <w:sz w:val="18"/>
      <w:szCs w:val="24"/>
      <w:lang w:val="en-US" w:eastAsia="en-US"/>
    </w:rPr>
  </w:style>
  <w:style w:type="character" w:customStyle="1" w:styleId="berschrift2Zchn">
    <w:name w:val="Überschrift 2 Zchn"/>
    <w:link w:val="berschrift2"/>
    <w:rsid w:val="0018690A"/>
    <w:rPr>
      <w:rFonts w:ascii="Tahoma" w:eastAsia="Calibri" w:hAnsi="Tahoma"/>
      <w:b/>
      <w:bCs/>
      <w:color w:val="141413"/>
      <w:sz w:val="22"/>
      <w:szCs w:val="24"/>
      <w:lang w:eastAsia="en-US"/>
    </w:rPr>
  </w:style>
  <w:style w:type="character" w:customStyle="1" w:styleId="berschrift6Zchn">
    <w:name w:val="Überschrift 6 Zchn"/>
    <w:link w:val="berschrift6"/>
    <w:uiPriority w:val="9"/>
    <w:semiHidden/>
    <w:rsid w:val="0018690A"/>
    <w:rPr>
      <w:rFonts w:ascii="Calibri Light" w:hAnsi="Calibri Light"/>
      <w:i/>
      <w:iCs/>
      <w:color w:val="1F4D78"/>
      <w:sz w:val="18"/>
      <w:szCs w:val="18"/>
    </w:rPr>
  </w:style>
  <w:style w:type="character" w:customStyle="1" w:styleId="berschrift7Zchn">
    <w:name w:val="Überschrift 7 Zchn"/>
    <w:link w:val="berschrift7"/>
    <w:uiPriority w:val="9"/>
    <w:semiHidden/>
    <w:rsid w:val="0018690A"/>
    <w:rPr>
      <w:rFonts w:ascii="Calibri Light" w:hAnsi="Calibri Light"/>
      <w:i/>
      <w:iCs/>
      <w:color w:val="404040"/>
      <w:sz w:val="18"/>
      <w:szCs w:val="18"/>
    </w:rPr>
  </w:style>
  <w:style w:type="character" w:customStyle="1" w:styleId="berschrift8Zchn">
    <w:name w:val="Überschrift 8 Zchn"/>
    <w:link w:val="berschrift8"/>
    <w:uiPriority w:val="9"/>
    <w:semiHidden/>
    <w:rsid w:val="0018690A"/>
    <w:rPr>
      <w:rFonts w:ascii="Calibri Light" w:hAnsi="Calibri Light"/>
      <w:color w:val="404040"/>
    </w:rPr>
  </w:style>
  <w:style w:type="character" w:customStyle="1" w:styleId="berschrift9Zchn">
    <w:name w:val="Überschrift 9 Zchn"/>
    <w:link w:val="berschrift9"/>
    <w:uiPriority w:val="9"/>
    <w:semiHidden/>
    <w:rsid w:val="0018690A"/>
    <w:rPr>
      <w:rFonts w:ascii="Calibri Light" w:hAnsi="Calibri Light"/>
      <w:i/>
      <w:iCs/>
      <w:color w:val="404040"/>
    </w:rPr>
  </w:style>
  <w:style w:type="character" w:customStyle="1" w:styleId="berschrift1Zchn">
    <w:name w:val="Überschrift 1 Zchn"/>
    <w:link w:val="berschrift1"/>
    <w:rsid w:val="0018690A"/>
    <w:rPr>
      <w:rFonts w:ascii="Tahoma" w:eastAsia="Calibri" w:hAnsi="Tahoma" w:cs="Tahoma"/>
      <w:b/>
      <w:bCs/>
      <w:sz w:val="26"/>
      <w:szCs w:val="32"/>
      <w:lang w:eastAsia="en-US"/>
    </w:rPr>
  </w:style>
  <w:style w:type="paragraph" w:styleId="IntensivesZitat">
    <w:name w:val="Intense Quote"/>
    <w:basedOn w:val="Standard"/>
    <w:next w:val="Standard"/>
    <w:link w:val="IntensivesZitatZchn"/>
    <w:uiPriority w:val="30"/>
    <w:qFormat/>
    <w:rsid w:val="0018690A"/>
    <w:pPr>
      <w:pBdr>
        <w:bottom w:val="single" w:sz="4" w:space="4" w:color="5B9BD5"/>
      </w:pBdr>
      <w:spacing w:before="200" w:after="280"/>
      <w:ind w:left="936" w:right="936"/>
    </w:pPr>
    <w:rPr>
      <w:b/>
      <w:bCs/>
      <w:i/>
      <w:iCs/>
      <w:color w:val="5B9BD5"/>
    </w:rPr>
  </w:style>
  <w:style w:type="character" w:customStyle="1" w:styleId="IntensivesZitatZchn">
    <w:name w:val="Intensives Zitat Zchn"/>
    <w:link w:val="IntensivesZitat"/>
    <w:uiPriority w:val="30"/>
    <w:rsid w:val="0018690A"/>
    <w:rPr>
      <w:rFonts w:ascii="Tahoma" w:hAnsi="Tahoma"/>
      <w:b/>
      <w:bCs/>
      <w:i/>
      <w:iCs/>
      <w:color w:val="5B9BD5"/>
      <w:sz w:val="18"/>
      <w:szCs w:val="18"/>
    </w:rPr>
  </w:style>
  <w:style w:type="paragraph" w:customStyle="1" w:styleId="ITWAdressfeld">
    <w:name w:val="ITW Adressfeld"/>
    <w:basedOn w:val="Standard"/>
    <w:rsid w:val="0018690A"/>
    <w:pPr>
      <w:framePr w:hSpace="142" w:wrap="around" w:vAnchor="page" w:hAnchor="margin" w:y="2666"/>
      <w:spacing w:after="0" w:line="240" w:lineRule="auto"/>
    </w:pPr>
    <w:rPr>
      <w:rFonts w:eastAsia="Times"/>
      <w:szCs w:val="20"/>
    </w:rPr>
  </w:style>
  <w:style w:type="paragraph" w:customStyle="1" w:styleId="ITWFensterzeile">
    <w:name w:val="ITW Fensterzeile"/>
    <w:basedOn w:val="ITWAdressfeld"/>
    <w:rsid w:val="0018690A"/>
    <w:pPr>
      <w:framePr w:wrap="around"/>
    </w:pPr>
    <w:rPr>
      <w:sz w:val="12"/>
    </w:rPr>
  </w:style>
  <w:style w:type="character" w:customStyle="1" w:styleId="ITWFett">
    <w:name w:val="ITW Fett"/>
    <w:rsid w:val="0018690A"/>
    <w:rPr>
      <w:rFonts w:ascii="Tahoma" w:hAnsi="Tahoma"/>
      <w:b/>
      <w:sz w:val="18"/>
    </w:rPr>
  </w:style>
  <w:style w:type="paragraph" w:customStyle="1" w:styleId="ITWHead1">
    <w:name w:val="ITW Head 1"/>
    <w:basedOn w:val="Standard"/>
    <w:next w:val="Standard"/>
    <w:rsid w:val="0018690A"/>
    <w:pPr>
      <w:spacing w:line="360" w:lineRule="exact"/>
    </w:pPr>
    <w:rPr>
      <w:b/>
      <w:color w:val="000000"/>
      <w:sz w:val="26"/>
    </w:rPr>
  </w:style>
  <w:style w:type="paragraph" w:customStyle="1" w:styleId="ITWHead3">
    <w:name w:val="ITW Head 3"/>
    <w:basedOn w:val="ITWHead1"/>
    <w:next w:val="Standard"/>
    <w:rsid w:val="0018690A"/>
    <w:pPr>
      <w:spacing w:line="280" w:lineRule="exact"/>
    </w:pPr>
    <w:rPr>
      <w:sz w:val="22"/>
    </w:rPr>
  </w:style>
  <w:style w:type="paragraph" w:customStyle="1" w:styleId="ITWKopfzeile">
    <w:name w:val="ITW Kopfzeile"/>
    <w:basedOn w:val="ITWHead3"/>
    <w:rsid w:val="0018690A"/>
    <w:pPr>
      <w:spacing w:after="0" w:line="360" w:lineRule="exact"/>
    </w:pPr>
    <w:rPr>
      <w:sz w:val="30"/>
    </w:rPr>
  </w:style>
  <w:style w:type="paragraph" w:customStyle="1" w:styleId="ITWHead2">
    <w:name w:val="ITW Head 2"/>
    <w:basedOn w:val="ITWKopfzeile"/>
    <w:next w:val="Standard"/>
    <w:qFormat/>
    <w:rsid w:val="0018690A"/>
    <w:pPr>
      <w:spacing w:after="140"/>
    </w:pPr>
    <w:rPr>
      <w:b w:val="0"/>
      <w:sz w:val="26"/>
    </w:rPr>
  </w:style>
  <w:style w:type="paragraph" w:customStyle="1" w:styleId="ITWListenabsatz1">
    <w:name w:val="ITW Listenabsatz1"/>
    <w:basedOn w:val="Standard"/>
    <w:qFormat/>
    <w:rsid w:val="0018690A"/>
    <w:pPr>
      <w:numPr>
        <w:numId w:val="6"/>
      </w:numPr>
      <w:contextualSpacing/>
    </w:pPr>
  </w:style>
  <w:style w:type="paragraph" w:customStyle="1" w:styleId="ITWSpalterechts">
    <w:name w:val="ITW Spalte rechts"/>
    <w:basedOn w:val="Standard"/>
    <w:rsid w:val="0018690A"/>
    <w:pPr>
      <w:spacing w:after="110" w:line="220" w:lineRule="exact"/>
    </w:pPr>
    <w:rPr>
      <w:sz w:val="14"/>
    </w:rPr>
  </w:style>
  <w:style w:type="paragraph" w:customStyle="1" w:styleId="ITWTabelleSpaltenberschrift">
    <w:name w:val="ITW Tabelle Spaltenüberschrift"/>
    <w:basedOn w:val="Standard"/>
    <w:qFormat/>
    <w:rsid w:val="0018690A"/>
    <w:pPr>
      <w:spacing w:before="80" w:after="80" w:line="240" w:lineRule="auto"/>
    </w:pPr>
    <w:rPr>
      <w:rFonts w:eastAsia="Calibri"/>
      <w:b/>
      <w:szCs w:val="24"/>
      <w:lang w:eastAsia="en-US"/>
    </w:rPr>
  </w:style>
  <w:style w:type="paragraph" w:customStyle="1" w:styleId="ITWTabelleTextinhalte">
    <w:name w:val="ITW Tabelle Textinhalte"/>
    <w:basedOn w:val="Standard"/>
    <w:qFormat/>
    <w:rsid w:val="0018690A"/>
    <w:pPr>
      <w:spacing w:after="0" w:line="240" w:lineRule="auto"/>
    </w:pPr>
    <w:rPr>
      <w:rFonts w:eastAsia="Calibri"/>
      <w:szCs w:val="16"/>
      <w:lang w:eastAsia="en-US"/>
    </w:rPr>
  </w:style>
  <w:style w:type="paragraph" w:customStyle="1" w:styleId="ITWVertragstext">
    <w:name w:val="ITW Vertragstext"/>
    <w:basedOn w:val="Standard"/>
    <w:rsid w:val="0018690A"/>
    <w:pPr>
      <w:spacing w:line="240" w:lineRule="auto"/>
      <w:jc w:val="both"/>
    </w:pPr>
    <w:rPr>
      <w:sz w:val="17"/>
      <w:szCs w:val="20"/>
    </w:rPr>
  </w:style>
  <w:style w:type="paragraph" w:styleId="KeinLeerraum">
    <w:name w:val="No Spacing"/>
    <w:uiPriority w:val="1"/>
    <w:qFormat/>
    <w:rsid w:val="0018690A"/>
    <w:rPr>
      <w:rFonts w:ascii="Verdana" w:hAnsi="Verdana"/>
      <w:sz w:val="18"/>
      <w:szCs w:val="18"/>
    </w:rPr>
  </w:style>
  <w:style w:type="paragraph" w:styleId="Kommentartext">
    <w:name w:val="annotation text"/>
    <w:basedOn w:val="Standard"/>
    <w:link w:val="KommentartextZchn"/>
    <w:uiPriority w:val="99"/>
    <w:semiHidden/>
    <w:unhideWhenUsed/>
    <w:rsid w:val="0018690A"/>
    <w:rPr>
      <w:sz w:val="20"/>
      <w:szCs w:val="20"/>
    </w:rPr>
  </w:style>
  <w:style w:type="character" w:customStyle="1" w:styleId="KommentartextZchn">
    <w:name w:val="Kommentartext Zchn"/>
    <w:link w:val="Kommentartext"/>
    <w:uiPriority w:val="99"/>
    <w:semiHidden/>
    <w:rsid w:val="0018690A"/>
    <w:rPr>
      <w:rFonts w:ascii="Tahoma" w:hAnsi="Tahoma"/>
    </w:rPr>
  </w:style>
  <w:style w:type="paragraph" w:styleId="Kommentarthema">
    <w:name w:val="annotation subject"/>
    <w:basedOn w:val="Kommentartext"/>
    <w:next w:val="Kommentartext"/>
    <w:link w:val="KommentarthemaZchn"/>
    <w:uiPriority w:val="99"/>
    <w:semiHidden/>
    <w:unhideWhenUsed/>
    <w:rsid w:val="0018690A"/>
    <w:rPr>
      <w:b/>
      <w:bCs/>
    </w:rPr>
  </w:style>
  <w:style w:type="character" w:customStyle="1" w:styleId="KommentarthemaZchn">
    <w:name w:val="Kommentarthema Zchn"/>
    <w:link w:val="Kommentarthema"/>
    <w:uiPriority w:val="99"/>
    <w:semiHidden/>
    <w:rsid w:val="0018690A"/>
    <w:rPr>
      <w:rFonts w:ascii="Tahoma" w:hAnsi="Tahoma"/>
      <w:b/>
      <w:bCs/>
    </w:rPr>
  </w:style>
  <w:style w:type="character" w:styleId="Kommentarzeichen">
    <w:name w:val="annotation reference"/>
    <w:uiPriority w:val="99"/>
    <w:semiHidden/>
    <w:unhideWhenUsed/>
    <w:rsid w:val="0018690A"/>
    <w:rPr>
      <w:sz w:val="16"/>
      <w:szCs w:val="16"/>
    </w:rPr>
  </w:style>
  <w:style w:type="paragraph" w:styleId="Kopfzeile">
    <w:name w:val="header"/>
    <w:basedOn w:val="Standard"/>
    <w:link w:val="KopfzeileZchn"/>
    <w:semiHidden/>
    <w:rsid w:val="0018690A"/>
    <w:pPr>
      <w:tabs>
        <w:tab w:val="center" w:pos="4536"/>
        <w:tab w:val="right" w:pos="9072"/>
      </w:tabs>
    </w:pPr>
  </w:style>
  <w:style w:type="character" w:customStyle="1" w:styleId="KopfzeileZchn">
    <w:name w:val="Kopfzeile Zchn"/>
    <w:link w:val="Kopfzeile"/>
    <w:semiHidden/>
    <w:rsid w:val="0018690A"/>
    <w:rPr>
      <w:rFonts w:ascii="Tahoma" w:hAnsi="Tahoma"/>
      <w:sz w:val="18"/>
      <w:szCs w:val="18"/>
    </w:rPr>
  </w:style>
  <w:style w:type="paragraph" w:styleId="Liste">
    <w:name w:val="List"/>
    <w:basedOn w:val="Standard"/>
    <w:uiPriority w:val="99"/>
    <w:semiHidden/>
    <w:unhideWhenUsed/>
    <w:rsid w:val="0018690A"/>
    <w:pPr>
      <w:ind w:left="283" w:hanging="283"/>
      <w:contextualSpacing/>
    </w:pPr>
  </w:style>
  <w:style w:type="paragraph" w:styleId="Liste2">
    <w:name w:val="List 2"/>
    <w:basedOn w:val="Standard"/>
    <w:uiPriority w:val="99"/>
    <w:semiHidden/>
    <w:unhideWhenUsed/>
    <w:rsid w:val="0018690A"/>
    <w:pPr>
      <w:ind w:left="566" w:hanging="283"/>
      <w:contextualSpacing/>
    </w:pPr>
  </w:style>
  <w:style w:type="paragraph" w:styleId="Liste3">
    <w:name w:val="List 3"/>
    <w:basedOn w:val="Standard"/>
    <w:uiPriority w:val="99"/>
    <w:semiHidden/>
    <w:unhideWhenUsed/>
    <w:rsid w:val="0018690A"/>
    <w:pPr>
      <w:ind w:left="849" w:hanging="283"/>
      <w:contextualSpacing/>
    </w:pPr>
  </w:style>
  <w:style w:type="paragraph" w:styleId="Liste4">
    <w:name w:val="List 4"/>
    <w:basedOn w:val="Standard"/>
    <w:uiPriority w:val="99"/>
    <w:semiHidden/>
    <w:unhideWhenUsed/>
    <w:rsid w:val="0018690A"/>
    <w:pPr>
      <w:ind w:left="1132" w:hanging="283"/>
      <w:contextualSpacing/>
    </w:pPr>
  </w:style>
  <w:style w:type="paragraph" w:styleId="Liste5">
    <w:name w:val="List 5"/>
    <w:basedOn w:val="Standard"/>
    <w:uiPriority w:val="99"/>
    <w:semiHidden/>
    <w:unhideWhenUsed/>
    <w:rsid w:val="0018690A"/>
    <w:pPr>
      <w:ind w:left="1415" w:hanging="283"/>
      <w:contextualSpacing/>
    </w:pPr>
  </w:style>
  <w:style w:type="paragraph" w:styleId="Listenfortsetzung">
    <w:name w:val="List Continue"/>
    <w:basedOn w:val="Standard"/>
    <w:uiPriority w:val="99"/>
    <w:semiHidden/>
    <w:unhideWhenUsed/>
    <w:rsid w:val="0018690A"/>
    <w:pPr>
      <w:spacing w:after="120"/>
      <w:ind w:left="283"/>
      <w:contextualSpacing/>
    </w:pPr>
  </w:style>
  <w:style w:type="paragraph" w:styleId="Listenfortsetzung2">
    <w:name w:val="List Continue 2"/>
    <w:basedOn w:val="Standard"/>
    <w:uiPriority w:val="99"/>
    <w:semiHidden/>
    <w:unhideWhenUsed/>
    <w:rsid w:val="0018690A"/>
    <w:pPr>
      <w:spacing w:after="120"/>
      <w:ind w:left="566"/>
      <w:contextualSpacing/>
    </w:pPr>
  </w:style>
  <w:style w:type="paragraph" w:styleId="Listenfortsetzung3">
    <w:name w:val="List Continue 3"/>
    <w:basedOn w:val="Standard"/>
    <w:uiPriority w:val="99"/>
    <w:semiHidden/>
    <w:unhideWhenUsed/>
    <w:rsid w:val="0018690A"/>
    <w:pPr>
      <w:spacing w:after="120"/>
      <w:ind w:left="849"/>
      <w:contextualSpacing/>
    </w:pPr>
  </w:style>
  <w:style w:type="paragraph" w:styleId="Listenfortsetzung4">
    <w:name w:val="List Continue 4"/>
    <w:basedOn w:val="Standard"/>
    <w:uiPriority w:val="99"/>
    <w:semiHidden/>
    <w:unhideWhenUsed/>
    <w:rsid w:val="0018690A"/>
    <w:pPr>
      <w:spacing w:after="120"/>
      <w:ind w:left="1132"/>
      <w:contextualSpacing/>
    </w:pPr>
  </w:style>
  <w:style w:type="paragraph" w:styleId="Listenfortsetzung5">
    <w:name w:val="List Continue 5"/>
    <w:basedOn w:val="Standard"/>
    <w:uiPriority w:val="99"/>
    <w:semiHidden/>
    <w:unhideWhenUsed/>
    <w:rsid w:val="0018690A"/>
    <w:pPr>
      <w:spacing w:after="120"/>
      <w:ind w:left="1415"/>
      <w:contextualSpacing/>
    </w:pPr>
  </w:style>
  <w:style w:type="paragraph" w:styleId="Listennummer">
    <w:name w:val="List Number"/>
    <w:basedOn w:val="Standard"/>
    <w:uiPriority w:val="99"/>
    <w:semiHidden/>
    <w:unhideWhenUsed/>
    <w:rsid w:val="0018690A"/>
    <w:pPr>
      <w:numPr>
        <w:numId w:val="7"/>
      </w:numPr>
      <w:contextualSpacing/>
    </w:pPr>
  </w:style>
  <w:style w:type="paragraph" w:styleId="Listennummer2">
    <w:name w:val="List Number 2"/>
    <w:basedOn w:val="Standard"/>
    <w:uiPriority w:val="99"/>
    <w:semiHidden/>
    <w:unhideWhenUsed/>
    <w:rsid w:val="0018690A"/>
    <w:pPr>
      <w:numPr>
        <w:numId w:val="8"/>
      </w:numPr>
      <w:contextualSpacing/>
    </w:pPr>
  </w:style>
  <w:style w:type="paragraph" w:styleId="Listennummer3">
    <w:name w:val="List Number 3"/>
    <w:basedOn w:val="Standard"/>
    <w:uiPriority w:val="99"/>
    <w:semiHidden/>
    <w:unhideWhenUsed/>
    <w:rsid w:val="0018690A"/>
    <w:pPr>
      <w:numPr>
        <w:numId w:val="9"/>
      </w:numPr>
      <w:contextualSpacing/>
    </w:pPr>
  </w:style>
  <w:style w:type="paragraph" w:styleId="Listennummer4">
    <w:name w:val="List Number 4"/>
    <w:basedOn w:val="Standard"/>
    <w:uiPriority w:val="99"/>
    <w:semiHidden/>
    <w:unhideWhenUsed/>
    <w:rsid w:val="0018690A"/>
    <w:pPr>
      <w:numPr>
        <w:numId w:val="10"/>
      </w:numPr>
      <w:contextualSpacing/>
    </w:pPr>
  </w:style>
  <w:style w:type="paragraph" w:styleId="Listennummer5">
    <w:name w:val="List Number 5"/>
    <w:basedOn w:val="Standard"/>
    <w:uiPriority w:val="99"/>
    <w:semiHidden/>
    <w:unhideWhenUsed/>
    <w:rsid w:val="0018690A"/>
    <w:pPr>
      <w:numPr>
        <w:numId w:val="11"/>
      </w:numPr>
      <w:contextualSpacing/>
    </w:pPr>
  </w:style>
  <w:style w:type="paragraph" w:styleId="Literaturverzeichnis">
    <w:name w:val="Bibliography"/>
    <w:basedOn w:val="Standard"/>
    <w:next w:val="Standard"/>
    <w:uiPriority w:val="37"/>
    <w:semiHidden/>
    <w:unhideWhenUsed/>
    <w:rsid w:val="0018690A"/>
  </w:style>
  <w:style w:type="paragraph" w:styleId="Makrotext">
    <w:name w:val="macro"/>
    <w:link w:val="MakrotextZchn"/>
    <w:uiPriority w:val="99"/>
    <w:semiHidden/>
    <w:unhideWhenUsed/>
    <w:rsid w:val="0018690A"/>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cs="Consolas"/>
    </w:rPr>
  </w:style>
  <w:style w:type="character" w:customStyle="1" w:styleId="MakrotextZchn">
    <w:name w:val="Makrotext Zchn"/>
    <w:link w:val="Makrotext"/>
    <w:uiPriority w:val="99"/>
    <w:semiHidden/>
    <w:rsid w:val="0018690A"/>
    <w:rPr>
      <w:rFonts w:ascii="Consolas" w:hAnsi="Consolas" w:cs="Consolas"/>
    </w:rPr>
  </w:style>
  <w:style w:type="paragraph" w:styleId="Nachrichtenkopf">
    <w:name w:val="Message Header"/>
    <w:basedOn w:val="Standard"/>
    <w:link w:val="NachrichtenkopfZchn"/>
    <w:uiPriority w:val="99"/>
    <w:semiHidden/>
    <w:unhideWhenUsed/>
    <w:rsid w:val="0018690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libri Light" w:hAnsi="Calibri Light"/>
      <w:sz w:val="24"/>
      <w:szCs w:val="24"/>
    </w:rPr>
  </w:style>
  <w:style w:type="character" w:customStyle="1" w:styleId="NachrichtenkopfZchn">
    <w:name w:val="Nachrichtenkopf Zchn"/>
    <w:link w:val="Nachrichtenkopf"/>
    <w:uiPriority w:val="99"/>
    <w:semiHidden/>
    <w:rsid w:val="0018690A"/>
    <w:rPr>
      <w:rFonts w:ascii="Calibri Light" w:hAnsi="Calibri Light"/>
      <w:sz w:val="24"/>
      <w:szCs w:val="24"/>
      <w:shd w:val="pct20" w:color="auto" w:fill="auto"/>
    </w:rPr>
  </w:style>
  <w:style w:type="numbering" w:customStyle="1" w:styleId="NummerierungTOP">
    <w:name w:val="Nummerierung TOP"/>
    <w:basedOn w:val="KeineListe"/>
    <w:rsid w:val="0018690A"/>
    <w:pPr>
      <w:numPr>
        <w:numId w:val="12"/>
      </w:numPr>
    </w:pPr>
  </w:style>
  <w:style w:type="paragraph" w:styleId="NurText">
    <w:name w:val="Plain Text"/>
    <w:basedOn w:val="Standard"/>
    <w:link w:val="NurTextZchn"/>
    <w:uiPriority w:val="99"/>
    <w:semiHidden/>
    <w:unhideWhenUsed/>
    <w:rsid w:val="0018690A"/>
    <w:pPr>
      <w:spacing w:after="0" w:line="240" w:lineRule="auto"/>
    </w:pPr>
    <w:rPr>
      <w:rFonts w:ascii="Consolas" w:hAnsi="Consolas" w:cs="Consolas"/>
      <w:sz w:val="21"/>
      <w:szCs w:val="21"/>
    </w:rPr>
  </w:style>
  <w:style w:type="character" w:customStyle="1" w:styleId="NurTextZchn">
    <w:name w:val="Nur Text Zchn"/>
    <w:link w:val="NurText"/>
    <w:uiPriority w:val="99"/>
    <w:semiHidden/>
    <w:rsid w:val="0018690A"/>
    <w:rPr>
      <w:rFonts w:ascii="Consolas" w:hAnsi="Consolas" w:cs="Consolas"/>
      <w:sz w:val="21"/>
      <w:szCs w:val="21"/>
    </w:rPr>
  </w:style>
  <w:style w:type="paragraph" w:customStyle="1" w:styleId="Paragraphen-berschrift">
    <w:name w:val="Paragraphen-Überschrift"/>
    <w:basedOn w:val="Standard"/>
    <w:next w:val="Standard"/>
    <w:rsid w:val="0018690A"/>
    <w:pPr>
      <w:spacing w:before="280" w:after="280" w:line="240" w:lineRule="auto"/>
      <w:jc w:val="center"/>
    </w:pPr>
    <w:rPr>
      <w:b/>
      <w:sz w:val="16"/>
      <w:szCs w:val="16"/>
    </w:rPr>
  </w:style>
  <w:style w:type="paragraph" w:styleId="Rechtsgrundlagenverzeichnis">
    <w:name w:val="table of authorities"/>
    <w:basedOn w:val="Standard"/>
    <w:next w:val="Standard"/>
    <w:uiPriority w:val="99"/>
    <w:semiHidden/>
    <w:unhideWhenUsed/>
    <w:rsid w:val="0018690A"/>
    <w:pPr>
      <w:spacing w:after="0"/>
      <w:ind w:left="180" w:hanging="180"/>
    </w:pPr>
  </w:style>
  <w:style w:type="paragraph" w:styleId="RGV-berschrift">
    <w:name w:val="toa heading"/>
    <w:basedOn w:val="Standard"/>
    <w:next w:val="Standard"/>
    <w:uiPriority w:val="99"/>
    <w:semiHidden/>
    <w:unhideWhenUsed/>
    <w:rsid w:val="0018690A"/>
    <w:pPr>
      <w:spacing w:before="120"/>
    </w:pPr>
    <w:rPr>
      <w:rFonts w:ascii="Calibri Light" w:hAnsi="Calibri Light"/>
      <w:b/>
      <w:bCs/>
      <w:sz w:val="24"/>
      <w:szCs w:val="24"/>
    </w:rPr>
  </w:style>
  <w:style w:type="character" w:styleId="Seitenzahl">
    <w:name w:val="page number"/>
    <w:semiHidden/>
    <w:rsid w:val="0018690A"/>
    <w:rPr>
      <w:rFonts w:ascii="Verdana" w:hAnsi="Verdana"/>
      <w:sz w:val="16"/>
    </w:rPr>
  </w:style>
  <w:style w:type="paragraph" w:styleId="Sprechblasentext">
    <w:name w:val="Balloon Text"/>
    <w:basedOn w:val="Standard"/>
    <w:link w:val="SprechblasentextZchn"/>
    <w:uiPriority w:val="99"/>
    <w:semiHidden/>
    <w:unhideWhenUsed/>
    <w:rsid w:val="0018690A"/>
    <w:pPr>
      <w:spacing w:after="0" w:line="240" w:lineRule="auto"/>
    </w:pPr>
    <w:rPr>
      <w:sz w:val="16"/>
      <w:szCs w:val="16"/>
    </w:rPr>
  </w:style>
  <w:style w:type="character" w:customStyle="1" w:styleId="SprechblasentextZchn">
    <w:name w:val="Sprechblasentext Zchn"/>
    <w:link w:val="Sprechblasentext"/>
    <w:uiPriority w:val="99"/>
    <w:semiHidden/>
    <w:rsid w:val="0018690A"/>
    <w:rPr>
      <w:rFonts w:ascii="Tahoma" w:hAnsi="Tahoma"/>
      <w:sz w:val="16"/>
      <w:szCs w:val="16"/>
    </w:rPr>
  </w:style>
  <w:style w:type="paragraph" w:styleId="StandardWeb">
    <w:name w:val="Normal (Web)"/>
    <w:basedOn w:val="Standard"/>
    <w:uiPriority w:val="99"/>
    <w:semiHidden/>
    <w:unhideWhenUsed/>
    <w:rsid w:val="0018690A"/>
    <w:pPr>
      <w:spacing w:before="40" w:after="80" w:line="240" w:lineRule="auto"/>
    </w:pPr>
    <w:rPr>
      <w:rFonts w:ascii="Times New Roman" w:hAnsi="Times New Roman"/>
      <w:sz w:val="24"/>
      <w:szCs w:val="24"/>
    </w:rPr>
  </w:style>
  <w:style w:type="paragraph" w:styleId="Standardeinzug">
    <w:name w:val="Normal Indent"/>
    <w:basedOn w:val="Standard"/>
    <w:uiPriority w:val="99"/>
    <w:semiHidden/>
    <w:unhideWhenUsed/>
    <w:rsid w:val="0018690A"/>
    <w:pPr>
      <w:ind w:left="708"/>
    </w:pPr>
  </w:style>
  <w:style w:type="table" w:customStyle="1" w:styleId="Tabellengitternetz1">
    <w:name w:val="Tabellengitternetz1"/>
    <w:basedOn w:val="NormaleTabelle"/>
    <w:rsid w:val="0018690A"/>
    <w:rPr>
      <w:rFonts w:ascii="Verdana" w:hAnsi="Verdana"/>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bottom w:w="57" w:type="dxa"/>
      </w:tcMar>
    </w:tcPr>
  </w:style>
  <w:style w:type="paragraph" w:styleId="Textkrper">
    <w:name w:val="Body Text"/>
    <w:basedOn w:val="Standard"/>
    <w:link w:val="TextkrperZchn"/>
    <w:uiPriority w:val="99"/>
    <w:semiHidden/>
    <w:unhideWhenUsed/>
    <w:rsid w:val="0018690A"/>
    <w:pPr>
      <w:spacing w:after="120"/>
    </w:pPr>
  </w:style>
  <w:style w:type="character" w:customStyle="1" w:styleId="TextkrperZchn">
    <w:name w:val="Textkörper Zchn"/>
    <w:link w:val="Textkrper"/>
    <w:uiPriority w:val="99"/>
    <w:semiHidden/>
    <w:rsid w:val="0018690A"/>
    <w:rPr>
      <w:rFonts w:ascii="Tahoma" w:hAnsi="Tahoma"/>
      <w:sz w:val="18"/>
      <w:szCs w:val="18"/>
    </w:rPr>
  </w:style>
  <w:style w:type="paragraph" w:styleId="Textkrper2">
    <w:name w:val="Body Text 2"/>
    <w:basedOn w:val="Standard"/>
    <w:link w:val="Textkrper2Zchn"/>
    <w:uiPriority w:val="99"/>
    <w:semiHidden/>
    <w:unhideWhenUsed/>
    <w:rsid w:val="0018690A"/>
    <w:pPr>
      <w:spacing w:after="120" w:line="480" w:lineRule="auto"/>
    </w:pPr>
  </w:style>
  <w:style w:type="character" w:customStyle="1" w:styleId="Textkrper2Zchn">
    <w:name w:val="Textkörper 2 Zchn"/>
    <w:link w:val="Textkrper2"/>
    <w:uiPriority w:val="99"/>
    <w:semiHidden/>
    <w:rsid w:val="0018690A"/>
    <w:rPr>
      <w:rFonts w:ascii="Tahoma" w:hAnsi="Tahoma"/>
      <w:sz w:val="18"/>
      <w:szCs w:val="18"/>
    </w:rPr>
  </w:style>
  <w:style w:type="paragraph" w:styleId="Textkrper3">
    <w:name w:val="Body Text 3"/>
    <w:basedOn w:val="Standard"/>
    <w:link w:val="Textkrper3Zchn"/>
    <w:uiPriority w:val="99"/>
    <w:semiHidden/>
    <w:unhideWhenUsed/>
    <w:rsid w:val="0018690A"/>
    <w:pPr>
      <w:spacing w:after="120"/>
    </w:pPr>
    <w:rPr>
      <w:sz w:val="16"/>
      <w:szCs w:val="16"/>
    </w:rPr>
  </w:style>
  <w:style w:type="character" w:customStyle="1" w:styleId="Textkrper3Zchn">
    <w:name w:val="Textkörper 3 Zchn"/>
    <w:link w:val="Textkrper3"/>
    <w:uiPriority w:val="99"/>
    <w:semiHidden/>
    <w:rsid w:val="0018690A"/>
    <w:rPr>
      <w:rFonts w:ascii="Tahoma" w:hAnsi="Tahoma"/>
      <w:sz w:val="16"/>
      <w:szCs w:val="16"/>
    </w:rPr>
  </w:style>
  <w:style w:type="paragraph" w:styleId="Textkrper-Einzug2">
    <w:name w:val="Body Text Indent 2"/>
    <w:basedOn w:val="Standard"/>
    <w:link w:val="Textkrper-Einzug2Zchn"/>
    <w:uiPriority w:val="99"/>
    <w:semiHidden/>
    <w:unhideWhenUsed/>
    <w:rsid w:val="0018690A"/>
    <w:pPr>
      <w:spacing w:after="120" w:line="480" w:lineRule="auto"/>
      <w:ind w:left="283"/>
    </w:pPr>
  </w:style>
  <w:style w:type="character" w:customStyle="1" w:styleId="Textkrper-Einzug2Zchn">
    <w:name w:val="Textkörper-Einzug 2 Zchn"/>
    <w:link w:val="Textkrper-Einzug2"/>
    <w:uiPriority w:val="99"/>
    <w:semiHidden/>
    <w:rsid w:val="0018690A"/>
    <w:rPr>
      <w:rFonts w:ascii="Tahoma" w:hAnsi="Tahoma"/>
      <w:sz w:val="18"/>
      <w:szCs w:val="18"/>
    </w:rPr>
  </w:style>
  <w:style w:type="paragraph" w:styleId="Textkrper-Einzug3">
    <w:name w:val="Body Text Indent 3"/>
    <w:basedOn w:val="Standard"/>
    <w:link w:val="Textkrper-Einzug3Zchn"/>
    <w:uiPriority w:val="99"/>
    <w:semiHidden/>
    <w:unhideWhenUsed/>
    <w:rsid w:val="0018690A"/>
    <w:pPr>
      <w:spacing w:after="120"/>
      <w:ind w:left="283"/>
    </w:pPr>
    <w:rPr>
      <w:sz w:val="16"/>
      <w:szCs w:val="16"/>
    </w:rPr>
  </w:style>
  <w:style w:type="character" w:customStyle="1" w:styleId="Textkrper-Einzug3Zchn">
    <w:name w:val="Textkörper-Einzug 3 Zchn"/>
    <w:link w:val="Textkrper-Einzug3"/>
    <w:uiPriority w:val="99"/>
    <w:semiHidden/>
    <w:rsid w:val="0018690A"/>
    <w:rPr>
      <w:rFonts w:ascii="Tahoma" w:hAnsi="Tahoma"/>
      <w:sz w:val="16"/>
      <w:szCs w:val="16"/>
    </w:rPr>
  </w:style>
  <w:style w:type="paragraph" w:styleId="Textkrper-Erstzeileneinzug">
    <w:name w:val="Body Text First Indent"/>
    <w:basedOn w:val="Textkrper"/>
    <w:link w:val="Textkrper-ErstzeileneinzugZchn"/>
    <w:uiPriority w:val="99"/>
    <w:semiHidden/>
    <w:unhideWhenUsed/>
    <w:rsid w:val="0018690A"/>
    <w:pPr>
      <w:spacing w:after="140"/>
      <w:ind w:firstLine="360"/>
    </w:pPr>
  </w:style>
  <w:style w:type="character" w:customStyle="1" w:styleId="Textkrper-ErstzeileneinzugZchn">
    <w:name w:val="Textkörper-Erstzeileneinzug Zchn"/>
    <w:link w:val="Textkrper-Erstzeileneinzug"/>
    <w:uiPriority w:val="99"/>
    <w:semiHidden/>
    <w:rsid w:val="0018690A"/>
    <w:rPr>
      <w:rFonts w:ascii="Tahoma" w:hAnsi="Tahoma"/>
      <w:sz w:val="18"/>
      <w:szCs w:val="18"/>
    </w:rPr>
  </w:style>
  <w:style w:type="paragraph" w:styleId="Textkrper-Zeileneinzug">
    <w:name w:val="Body Text Indent"/>
    <w:basedOn w:val="Standard"/>
    <w:link w:val="Textkrper-ZeileneinzugZchn"/>
    <w:uiPriority w:val="99"/>
    <w:semiHidden/>
    <w:unhideWhenUsed/>
    <w:rsid w:val="0018690A"/>
    <w:pPr>
      <w:spacing w:after="120"/>
      <w:ind w:left="283"/>
    </w:pPr>
  </w:style>
  <w:style w:type="character" w:customStyle="1" w:styleId="Textkrper-ZeileneinzugZchn">
    <w:name w:val="Textkörper-Zeileneinzug Zchn"/>
    <w:link w:val="Textkrper-Zeileneinzug"/>
    <w:uiPriority w:val="99"/>
    <w:semiHidden/>
    <w:rsid w:val="0018690A"/>
    <w:rPr>
      <w:rFonts w:ascii="Tahoma" w:hAnsi="Tahoma"/>
      <w:sz w:val="18"/>
      <w:szCs w:val="18"/>
    </w:rPr>
  </w:style>
  <w:style w:type="paragraph" w:styleId="Textkrper-Erstzeileneinzug2">
    <w:name w:val="Body Text First Indent 2"/>
    <w:basedOn w:val="Textkrper-Zeileneinzug"/>
    <w:link w:val="Textkrper-Erstzeileneinzug2Zchn"/>
    <w:uiPriority w:val="99"/>
    <w:semiHidden/>
    <w:unhideWhenUsed/>
    <w:rsid w:val="0018690A"/>
    <w:pPr>
      <w:spacing w:after="140"/>
      <w:ind w:left="360" w:firstLine="360"/>
    </w:pPr>
  </w:style>
  <w:style w:type="character" w:customStyle="1" w:styleId="Textkrper-Erstzeileneinzug2Zchn">
    <w:name w:val="Textkörper-Erstzeileneinzug 2 Zchn"/>
    <w:link w:val="Textkrper-Erstzeileneinzug2"/>
    <w:uiPriority w:val="99"/>
    <w:semiHidden/>
    <w:rsid w:val="0018690A"/>
    <w:rPr>
      <w:rFonts w:ascii="Tahoma" w:hAnsi="Tahoma"/>
      <w:sz w:val="18"/>
      <w:szCs w:val="18"/>
    </w:rPr>
  </w:style>
  <w:style w:type="paragraph" w:styleId="Titel">
    <w:name w:val="Title"/>
    <w:basedOn w:val="Standard"/>
    <w:next w:val="Standard"/>
    <w:link w:val="TitelZchn"/>
    <w:uiPriority w:val="10"/>
    <w:qFormat/>
    <w:rsid w:val="0018690A"/>
    <w:pPr>
      <w:pBdr>
        <w:bottom w:val="single" w:sz="8" w:space="4" w:color="5B9BD5"/>
      </w:pBdr>
      <w:spacing w:after="300" w:line="240" w:lineRule="auto"/>
      <w:contextualSpacing/>
    </w:pPr>
    <w:rPr>
      <w:rFonts w:ascii="Calibri Light" w:hAnsi="Calibri Light"/>
      <w:color w:val="323E4F"/>
      <w:spacing w:val="5"/>
      <w:kern w:val="28"/>
      <w:sz w:val="52"/>
      <w:szCs w:val="52"/>
    </w:rPr>
  </w:style>
  <w:style w:type="character" w:customStyle="1" w:styleId="TitelZchn">
    <w:name w:val="Titel Zchn"/>
    <w:link w:val="Titel"/>
    <w:uiPriority w:val="10"/>
    <w:rsid w:val="0018690A"/>
    <w:rPr>
      <w:rFonts w:ascii="Calibri Light" w:hAnsi="Calibri Light"/>
      <w:color w:val="323E4F"/>
      <w:spacing w:val="5"/>
      <w:kern w:val="28"/>
      <w:sz w:val="52"/>
      <w:szCs w:val="52"/>
    </w:rPr>
  </w:style>
  <w:style w:type="paragraph" w:styleId="Umschlagabsenderadresse">
    <w:name w:val="envelope return"/>
    <w:basedOn w:val="Standard"/>
    <w:uiPriority w:val="99"/>
    <w:semiHidden/>
    <w:unhideWhenUsed/>
    <w:rsid w:val="0018690A"/>
    <w:pPr>
      <w:spacing w:after="0" w:line="240" w:lineRule="auto"/>
    </w:pPr>
    <w:rPr>
      <w:rFonts w:ascii="Calibri Light" w:hAnsi="Calibri Light"/>
      <w:sz w:val="20"/>
      <w:szCs w:val="20"/>
    </w:rPr>
  </w:style>
  <w:style w:type="paragraph" w:styleId="Umschlagadresse">
    <w:name w:val="envelope address"/>
    <w:basedOn w:val="Standard"/>
    <w:uiPriority w:val="99"/>
    <w:semiHidden/>
    <w:unhideWhenUsed/>
    <w:rsid w:val="0018690A"/>
    <w:pPr>
      <w:framePr w:w="4320" w:h="2160" w:hRule="exact" w:hSpace="141" w:wrap="auto" w:hAnchor="page" w:xAlign="center" w:yAlign="bottom"/>
      <w:spacing w:after="0" w:line="240" w:lineRule="auto"/>
      <w:ind w:left="1"/>
    </w:pPr>
    <w:rPr>
      <w:rFonts w:ascii="Calibri Light" w:hAnsi="Calibri Light"/>
      <w:sz w:val="24"/>
      <w:szCs w:val="24"/>
    </w:rPr>
  </w:style>
  <w:style w:type="paragraph" w:styleId="Unterschrift">
    <w:name w:val="Signature"/>
    <w:basedOn w:val="Standard"/>
    <w:link w:val="UnterschriftZchn"/>
    <w:uiPriority w:val="99"/>
    <w:semiHidden/>
    <w:unhideWhenUsed/>
    <w:rsid w:val="0018690A"/>
    <w:pPr>
      <w:spacing w:after="0" w:line="240" w:lineRule="auto"/>
      <w:ind w:left="4252"/>
    </w:pPr>
  </w:style>
  <w:style w:type="character" w:customStyle="1" w:styleId="UnterschriftZchn">
    <w:name w:val="Unterschrift Zchn"/>
    <w:link w:val="Unterschrift"/>
    <w:uiPriority w:val="99"/>
    <w:semiHidden/>
    <w:rsid w:val="0018690A"/>
    <w:rPr>
      <w:rFonts w:ascii="Tahoma" w:hAnsi="Tahoma"/>
      <w:sz w:val="18"/>
      <w:szCs w:val="18"/>
    </w:rPr>
  </w:style>
  <w:style w:type="paragraph" w:styleId="Untertitel">
    <w:name w:val="Subtitle"/>
    <w:basedOn w:val="Standard"/>
    <w:next w:val="Standard"/>
    <w:link w:val="UntertitelZchn"/>
    <w:uiPriority w:val="11"/>
    <w:qFormat/>
    <w:rsid w:val="0018690A"/>
    <w:pPr>
      <w:numPr>
        <w:ilvl w:val="1"/>
      </w:numPr>
    </w:pPr>
    <w:rPr>
      <w:rFonts w:ascii="Calibri Light" w:hAnsi="Calibri Light"/>
      <w:i/>
      <w:iCs/>
      <w:color w:val="5B9BD5"/>
      <w:spacing w:val="15"/>
      <w:sz w:val="24"/>
      <w:szCs w:val="24"/>
    </w:rPr>
  </w:style>
  <w:style w:type="character" w:customStyle="1" w:styleId="UntertitelZchn">
    <w:name w:val="Untertitel Zchn"/>
    <w:link w:val="Untertitel"/>
    <w:uiPriority w:val="11"/>
    <w:rsid w:val="0018690A"/>
    <w:rPr>
      <w:rFonts w:ascii="Calibri Light" w:hAnsi="Calibri Light"/>
      <w:i/>
      <w:iCs/>
      <w:color w:val="5B9BD5"/>
      <w:spacing w:val="15"/>
      <w:sz w:val="24"/>
      <w:szCs w:val="24"/>
    </w:rPr>
  </w:style>
  <w:style w:type="paragraph" w:customStyle="1" w:styleId="Vertragstexteingerckt">
    <w:name w:val="Vertragstext eingerückt"/>
    <w:basedOn w:val="ITWVertragstext"/>
    <w:rsid w:val="0018690A"/>
    <w:pPr>
      <w:ind w:left="340"/>
    </w:pPr>
  </w:style>
  <w:style w:type="paragraph" w:styleId="Verzeichnis1">
    <w:name w:val="toc 1"/>
    <w:basedOn w:val="Standard"/>
    <w:next w:val="Standard"/>
    <w:autoRedefine/>
    <w:uiPriority w:val="39"/>
    <w:unhideWhenUsed/>
    <w:rsid w:val="0018690A"/>
    <w:pPr>
      <w:tabs>
        <w:tab w:val="left" w:pos="360"/>
        <w:tab w:val="right" w:leader="dot" w:pos="9060"/>
      </w:tabs>
      <w:spacing w:line="200" w:lineRule="atLeast"/>
    </w:pPr>
  </w:style>
  <w:style w:type="paragraph" w:styleId="Verzeichnis2">
    <w:name w:val="toc 2"/>
    <w:basedOn w:val="Standard"/>
    <w:next w:val="Standard"/>
    <w:autoRedefine/>
    <w:uiPriority w:val="39"/>
    <w:unhideWhenUsed/>
    <w:rsid w:val="0018690A"/>
    <w:pPr>
      <w:ind w:left="180"/>
    </w:pPr>
  </w:style>
  <w:style w:type="paragraph" w:styleId="Verzeichnis3">
    <w:name w:val="toc 3"/>
    <w:basedOn w:val="Standard"/>
    <w:next w:val="Standard"/>
    <w:autoRedefine/>
    <w:uiPriority w:val="39"/>
    <w:unhideWhenUsed/>
    <w:rsid w:val="0018690A"/>
    <w:pPr>
      <w:ind w:left="360"/>
    </w:pPr>
  </w:style>
  <w:style w:type="paragraph" w:styleId="Verzeichnis4">
    <w:name w:val="toc 4"/>
    <w:basedOn w:val="Standard"/>
    <w:next w:val="Standard"/>
    <w:autoRedefine/>
    <w:uiPriority w:val="39"/>
    <w:semiHidden/>
    <w:unhideWhenUsed/>
    <w:rsid w:val="0018690A"/>
    <w:pPr>
      <w:spacing w:after="100"/>
      <w:ind w:left="540"/>
    </w:pPr>
  </w:style>
  <w:style w:type="paragraph" w:styleId="Verzeichnis5">
    <w:name w:val="toc 5"/>
    <w:basedOn w:val="Standard"/>
    <w:next w:val="Standard"/>
    <w:autoRedefine/>
    <w:uiPriority w:val="39"/>
    <w:semiHidden/>
    <w:unhideWhenUsed/>
    <w:rsid w:val="0018690A"/>
    <w:pPr>
      <w:spacing w:after="100"/>
      <w:ind w:left="720"/>
    </w:pPr>
  </w:style>
  <w:style w:type="paragraph" w:styleId="Verzeichnis6">
    <w:name w:val="toc 6"/>
    <w:basedOn w:val="Standard"/>
    <w:next w:val="Standard"/>
    <w:autoRedefine/>
    <w:uiPriority w:val="39"/>
    <w:semiHidden/>
    <w:unhideWhenUsed/>
    <w:rsid w:val="0018690A"/>
    <w:pPr>
      <w:spacing w:after="100"/>
      <w:ind w:left="900"/>
    </w:pPr>
  </w:style>
  <w:style w:type="paragraph" w:styleId="Verzeichnis7">
    <w:name w:val="toc 7"/>
    <w:basedOn w:val="Standard"/>
    <w:next w:val="Standard"/>
    <w:autoRedefine/>
    <w:uiPriority w:val="39"/>
    <w:semiHidden/>
    <w:unhideWhenUsed/>
    <w:rsid w:val="0018690A"/>
    <w:pPr>
      <w:spacing w:after="100"/>
      <w:ind w:left="1080"/>
    </w:pPr>
  </w:style>
  <w:style w:type="paragraph" w:styleId="Verzeichnis8">
    <w:name w:val="toc 8"/>
    <w:basedOn w:val="Standard"/>
    <w:next w:val="Standard"/>
    <w:autoRedefine/>
    <w:uiPriority w:val="39"/>
    <w:semiHidden/>
    <w:unhideWhenUsed/>
    <w:rsid w:val="0018690A"/>
    <w:pPr>
      <w:spacing w:after="100"/>
      <w:ind w:left="1260"/>
    </w:pPr>
  </w:style>
  <w:style w:type="paragraph" w:styleId="Verzeichnis9">
    <w:name w:val="toc 9"/>
    <w:basedOn w:val="Standard"/>
    <w:next w:val="Standard"/>
    <w:autoRedefine/>
    <w:uiPriority w:val="39"/>
    <w:semiHidden/>
    <w:unhideWhenUsed/>
    <w:rsid w:val="0018690A"/>
    <w:pPr>
      <w:spacing w:after="100"/>
      <w:ind w:left="1440"/>
    </w:pPr>
  </w:style>
  <w:style w:type="paragraph" w:styleId="Zitat">
    <w:name w:val="Quote"/>
    <w:basedOn w:val="Standard"/>
    <w:next w:val="Standard"/>
    <w:link w:val="ZitatZchn"/>
    <w:uiPriority w:val="29"/>
    <w:qFormat/>
    <w:rsid w:val="0018690A"/>
    <w:rPr>
      <w:i/>
      <w:iCs/>
      <w:color w:val="000000"/>
    </w:rPr>
  </w:style>
  <w:style w:type="character" w:customStyle="1" w:styleId="ZitatZchn">
    <w:name w:val="Zitat Zchn"/>
    <w:link w:val="Zitat"/>
    <w:uiPriority w:val="29"/>
    <w:rsid w:val="0018690A"/>
    <w:rPr>
      <w:rFonts w:ascii="Tahoma" w:hAnsi="Tahoma"/>
      <w:i/>
      <w:iCs/>
      <w:color w:val="000000"/>
      <w:sz w:val="18"/>
      <w:szCs w:val="18"/>
    </w:rPr>
  </w:style>
  <w:style w:type="paragraph" w:styleId="Listenabsatz">
    <w:name w:val="List Paragraph"/>
    <w:basedOn w:val="Standard"/>
    <w:uiPriority w:val="34"/>
    <w:qFormat/>
    <w:rsid w:val="0059314A"/>
    <w:pPr>
      <w:ind w:left="720"/>
      <w:contextualSpacing/>
    </w:pPr>
  </w:style>
  <w:style w:type="paragraph" w:customStyle="1" w:styleId="Flietext">
    <w:name w:val="Fließtext"/>
    <w:basedOn w:val="Standard"/>
    <w:link w:val="FlietextZchn"/>
    <w:qFormat/>
    <w:rsid w:val="0059314A"/>
    <w:rPr>
      <w:rFonts w:ascii="Verdana" w:eastAsia="Calibri" w:hAnsi="Verdana"/>
      <w:szCs w:val="24"/>
      <w:lang w:eastAsia="en-US"/>
    </w:rPr>
  </w:style>
  <w:style w:type="character" w:customStyle="1" w:styleId="FlietextZchn">
    <w:name w:val="Fließtext Zchn"/>
    <w:link w:val="Flietext"/>
    <w:rsid w:val="0059314A"/>
    <w:rPr>
      <w:rFonts w:ascii="Verdana" w:eastAsia="Calibri" w:hAnsi="Verdana"/>
      <w:sz w:val="18"/>
      <w:szCs w:val="24"/>
      <w:lang w:eastAsia="en-US"/>
    </w:rPr>
  </w:style>
  <w:style w:type="paragraph" w:styleId="berarbeitung">
    <w:name w:val="Revision"/>
    <w:hidden/>
    <w:uiPriority w:val="99"/>
    <w:semiHidden/>
    <w:rsid w:val="006171EB"/>
    <w:rPr>
      <w:rFonts w:ascii="Tahoma" w:hAnsi="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47414">
      <w:bodyDiv w:val="1"/>
      <w:marLeft w:val="0"/>
      <w:marRight w:val="0"/>
      <w:marTop w:val="0"/>
      <w:marBottom w:val="0"/>
      <w:divBdr>
        <w:top w:val="none" w:sz="0" w:space="0" w:color="auto"/>
        <w:left w:val="none" w:sz="0" w:space="0" w:color="auto"/>
        <w:bottom w:val="none" w:sz="0" w:space="0" w:color="auto"/>
        <w:right w:val="none" w:sz="0" w:space="0" w:color="auto"/>
      </w:divBdr>
    </w:div>
    <w:div w:id="48387775">
      <w:bodyDiv w:val="1"/>
      <w:marLeft w:val="0"/>
      <w:marRight w:val="0"/>
      <w:marTop w:val="0"/>
      <w:marBottom w:val="0"/>
      <w:divBdr>
        <w:top w:val="none" w:sz="0" w:space="0" w:color="auto"/>
        <w:left w:val="none" w:sz="0" w:space="0" w:color="auto"/>
        <w:bottom w:val="none" w:sz="0" w:space="0" w:color="auto"/>
        <w:right w:val="none" w:sz="0" w:space="0" w:color="auto"/>
      </w:divBdr>
    </w:div>
    <w:div w:id="71127481">
      <w:bodyDiv w:val="1"/>
      <w:marLeft w:val="0"/>
      <w:marRight w:val="0"/>
      <w:marTop w:val="0"/>
      <w:marBottom w:val="0"/>
      <w:divBdr>
        <w:top w:val="none" w:sz="0" w:space="0" w:color="auto"/>
        <w:left w:val="none" w:sz="0" w:space="0" w:color="auto"/>
        <w:bottom w:val="none" w:sz="0" w:space="0" w:color="auto"/>
        <w:right w:val="none" w:sz="0" w:space="0" w:color="auto"/>
      </w:divBdr>
    </w:div>
    <w:div w:id="96100966">
      <w:bodyDiv w:val="1"/>
      <w:marLeft w:val="0"/>
      <w:marRight w:val="0"/>
      <w:marTop w:val="0"/>
      <w:marBottom w:val="0"/>
      <w:divBdr>
        <w:top w:val="none" w:sz="0" w:space="0" w:color="auto"/>
        <w:left w:val="none" w:sz="0" w:space="0" w:color="auto"/>
        <w:bottom w:val="none" w:sz="0" w:space="0" w:color="auto"/>
        <w:right w:val="none" w:sz="0" w:space="0" w:color="auto"/>
      </w:divBdr>
    </w:div>
    <w:div w:id="129593937">
      <w:bodyDiv w:val="1"/>
      <w:marLeft w:val="0"/>
      <w:marRight w:val="0"/>
      <w:marTop w:val="0"/>
      <w:marBottom w:val="0"/>
      <w:divBdr>
        <w:top w:val="none" w:sz="0" w:space="0" w:color="auto"/>
        <w:left w:val="none" w:sz="0" w:space="0" w:color="auto"/>
        <w:bottom w:val="none" w:sz="0" w:space="0" w:color="auto"/>
        <w:right w:val="none" w:sz="0" w:space="0" w:color="auto"/>
      </w:divBdr>
    </w:div>
    <w:div w:id="195703103">
      <w:bodyDiv w:val="1"/>
      <w:marLeft w:val="0"/>
      <w:marRight w:val="0"/>
      <w:marTop w:val="0"/>
      <w:marBottom w:val="0"/>
      <w:divBdr>
        <w:top w:val="none" w:sz="0" w:space="0" w:color="auto"/>
        <w:left w:val="none" w:sz="0" w:space="0" w:color="auto"/>
        <w:bottom w:val="none" w:sz="0" w:space="0" w:color="auto"/>
        <w:right w:val="none" w:sz="0" w:space="0" w:color="auto"/>
      </w:divBdr>
    </w:div>
    <w:div w:id="230503821">
      <w:bodyDiv w:val="1"/>
      <w:marLeft w:val="0"/>
      <w:marRight w:val="0"/>
      <w:marTop w:val="0"/>
      <w:marBottom w:val="0"/>
      <w:divBdr>
        <w:top w:val="none" w:sz="0" w:space="0" w:color="auto"/>
        <w:left w:val="none" w:sz="0" w:space="0" w:color="auto"/>
        <w:bottom w:val="none" w:sz="0" w:space="0" w:color="auto"/>
        <w:right w:val="none" w:sz="0" w:space="0" w:color="auto"/>
      </w:divBdr>
      <w:divsChild>
        <w:div w:id="2132285939">
          <w:marLeft w:val="0"/>
          <w:marRight w:val="0"/>
          <w:marTop w:val="0"/>
          <w:marBottom w:val="0"/>
          <w:divBdr>
            <w:top w:val="none" w:sz="0" w:space="0" w:color="auto"/>
            <w:left w:val="none" w:sz="0" w:space="0" w:color="auto"/>
            <w:bottom w:val="none" w:sz="0" w:space="0" w:color="auto"/>
            <w:right w:val="none" w:sz="0" w:space="0" w:color="auto"/>
          </w:divBdr>
          <w:divsChild>
            <w:div w:id="799344871">
              <w:marLeft w:val="0"/>
              <w:marRight w:val="0"/>
              <w:marTop w:val="0"/>
              <w:marBottom w:val="0"/>
              <w:divBdr>
                <w:top w:val="none" w:sz="0" w:space="0" w:color="auto"/>
                <w:left w:val="none" w:sz="0" w:space="0" w:color="auto"/>
                <w:bottom w:val="none" w:sz="0" w:space="0" w:color="auto"/>
                <w:right w:val="none" w:sz="0" w:space="0" w:color="auto"/>
              </w:divBdr>
              <w:divsChild>
                <w:div w:id="1035815155">
                  <w:marLeft w:val="0"/>
                  <w:marRight w:val="0"/>
                  <w:marTop w:val="0"/>
                  <w:marBottom w:val="0"/>
                  <w:divBdr>
                    <w:top w:val="none" w:sz="0" w:space="0" w:color="auto"/>
                    <w:left w:val="none" w:sz="0" w:space="0" w:color="auto"/>
                    <w:bottom w:val="none" w:sz="0" w:space="0" w:color="auto"/>
                    <w:right w:val="none" w:sz="0" w:space="0" w:color="auto"/>
                  </w:divBdr>
                  <w:divsChild>
                    <w:div w:id="197285192">
                      <w:marLeft w:val="0"/>
                      <w:marRight w:val="0"/>
                      <w:marTop w:val="0"/>
                      <w:marBottom w:val="0"/>
                      <w:divBdr>
                        <w:top w:val="none" w:sz="0" w:space="0" w:color="auto"/>
                        <w:left w:val="none" w:sz="0" w:space="0" w:color="auto"/>
                        <w:bottom w:val="none" w:sz="0" w:space="0" w:color="auto"/>
                        <w:right w:val="none" w:sz="0" w:space="0" w:color="auto"/>
                      </w:divBdr>
                      <w:divsChild>
                        <w:div w:id="351230832">
                          <w:marLeft w:val="0"/>
                          <w:marRight w:val="0"/>
                          <w:marTop w:val="0"/>
                          <w:marBottom w:val="0"/>
                          <w:divBdr>
                            <w:top w:val="none" w:sz="0" w:space="0" w:color="auto"/>
                            <w:left w:val="none" w:sz="0" w:space="0" w:color="auto"/>
                            <w:bottom w:val="none" w:sz="0" w:space="0" w:color="auto"/>
                            <w:right w:val="none" w:sz="0" w:space="0" w:color="auto"/>
                          </w:divBdr>
                          <w:divsChild>
                            <w:div w:id="1508129726">
                              <w:marLeft w:val="0"/>
                              <w:marRight w:val="0"/>
                              <w:marTop w:val="0"/>
                              <w:marBottom w:val="0"/>
                              <w:divBdr>
                                <w:top w:val="none" w:sz="0" w:space="0" w:color="auto"/>
                                <w:left w:val="none" w:sz="0" w:space="0" w:color="auto"/>
                                <w:bottom w:val="none" w:sz="0" w:space="0" w:color="auto"/>
                                <w:right w:val="none" w:sz="0" w:space="0" w:color="auto"/>
                              </w:divBdr>
                              <w:divsChild>
                                <w:div w:id="109886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2975578">
      <w:bodyDiv w:val="1"/>
      <w:marLeft w:val="0"/>
      <w:marRight w:val="0"/>
      <w:marTop w:val="0"/>
      <w:marBottom w:val="0"/>
      <w:divBdr>
        <w:top w:val="none" w:sz="0" w:space="0" w:color="auto"/>
        <w:left w:val="none" w:sz="0" w:space="0" w:color="auto"/>
        <w:bottom w:val="none" w:sz="0" w:space="0" w:color="auto"/>
        <w:right w:val="none" w:sz="0" w:space="0" w:color="auto"/>
      </w:divBdr>
    </w:div>
    <w:div w:id="258955029">
      <w:bodyDiv w:val="1"/>
      <w:marLeft w:val="0"/>
      <w:marRight w:val="0"/>
      <w:marTop w:val="0"/>
      <w:marBottom w:val="0"/>
      <w:divBdr>
        <w:top w:val="none" w:sz="0" w:space="0" w:color="auto"/>
        <w:left w:val="none" w:sz="0" w:space="0" w:color="auto"/>
        <w:bottom w:val="none" w:sz="0" w:space="0" w:color="auto"/>
        <w:right w:val="none" w:sz="0" w:space="0" w:color="auto"/>
      </w:divBdr>
    </w:div>
    <w:div w:id="315843991">
      <w:bodyDiv w:val="1"/>
      <w:marLeft w:val="0"/>
      <w:marRight w:val="0"/>
      <w:marTop w:val="0"/>
      <w:marBottom w:val="0"/>
      <w:divBdr>
        <w:top w:val="none" w:sz="0" w:space="0" w:color="auto"/>
        <w:left w:val="none" w:sz="0" w:space="0" w:color="auto"/>
        <w:bottom w:val="none" w:sz="0" w:space="0" w:color="auto"/>
        <w:right w:val="none" w:sz="0" w:space="0" w:color="auto"/>
      </w:divBdr>
    </w:div>
    <w:div w:id="329067530">
      <w:bodyDiv w:val="1"/>
      <w:marLeft w:val="0"/>
      <w:marRight w:val="0"/>
      <w:marTop w:val="0"/>
      <w:marBottom w:val="0"/>
      <w:divBdr>
        <w:top w:val="none" w:sz="0" w:space="0" w:color="auto"/>
        <w:left w:val="none" w:sz="0" w:space="0" w:color="auto"/>
        <w:bottom w:val="none" w:sz="0" w:space="0" w:color="auto"/>
        <w:right w:val="none" w:sz="0" w:space="0" w:color="auto"/>
      </w:divBdr>
    </w:div>
    <w:div w:id="422529541">
      <w:bodyDiv w:val="1"/>
      <w:marLeft w:val="0"/>
      <w:marRight w:val="0"/>
      <w:marTop w:val="0"/>
      <w:marBottom w:val="0"/>
      <w:divBdr>
        <w:top w:val="none" w:sz="0" w:space="0" w:color="auto"/>
        <w:left w:val="none" w:sz="0" w:space="0" w:color="auto"/>
        <w:bottom w:val="none" w:sz="0" w:space="0" w:color="auto"/>
        <w:right w:val="none" w:sz="0" w:space="0" w:color="auto"/>
      </w:divBdr>
      <w:divsChild>
        <w:div w:id="1904872459">
          <w:marLeft w:val="0"/>
          <w:marRight w:val="0"/>
          <w:marTop w:val="0"/>
          <w:marBottom w:val="0"/>
          <w:divBdr>
            <w:top w:val="none" w:sz="0" w:space="0" w:color="auto"/>
            <w:left w:val="none" w:sz="0" w:space="0" w:color="auto"/>
            <w:bottom w:val="none" w:sz="0" w:space="0" w:color="auto"/>
            <w:right w:val="none" w:sz="0" w:space="0" w:color="auto"/>
          </w:divBdr>
          <w:divsChild>
            <w:div w:id="490682885">
              <w:marLeft w:val="0"/>
              <w:marRight w:val="0"/>
              <w:marTop w:val="0"/>
              <w:marBottom w:val="0"/>
              <w:divBdr>
                <w:top w:val="none" w:sz="0" w:space="0" w:color="auto"/>
                <w:left w:val="none" w:sz="0" w:space="0" w:color="auto"/>
                <w:bottom w:val="none" w:sz="0" w:space="0" w:color="auto"/>
                <w:right w:val="none" w:sz="0" w:space="0" w:color="auto"/>
              </w:divBdr>
              <w:divsChild>
                <w:div w:id="11034942">
                  <w:marLeft w:val="0"/>
                  <w:marRight w:val="0"/>
                  <w:marTop w:val="0"/>
                  <w:marBottom w:val="0"/>
                  <w:divBdr>
                    <w:top w:val="none" w:sz="0" w:space="0" w:color="auto"/>
                    <w:left w:val="none" w:sz="0" w:space="0" w:color="auto"/>
                    <w:bottom w:val="none" w:sz="0" w:space="0" w:color="auto"/>
                    <w:right w:val="none" w:sz="0" w:space="0" w:color="auto"/>
                  </w:divBdr>
                  <w:divsChild>
                    <w:div w:id="1583492159">
                      <w:marLeft w:val="0"/>
                      <w:marRight w:val="0"/>
                      <w:marTop w:val="0"/>
                      <w:marBottom w:val="0"/>
                      <w:divBdr>
                        <w:top w:val="none" w:sz="0" w:space="0" w:color="auto"/>
                        <w:left w:val="none" w:sz="0" w:space="0" w:color="auto"/>
                        <w:bottom w:val="none" w:sz="0" w:space="0" w:color="auto"/>
                        <w:right w:val="none" w:sz="0" w:space="0" w:color="auto"/>
                      </w:divBdr>
                      <w:divsChild>
                        <w:div w:id="972832681">
                          <w:marLeft w:val="0"/>
                          <w:marRight w:val="0"/>
                          <w:marTop w:val="0"/>
                          <w:marBottom w:val="0"/>
                          <w:divBdr>
                            <w:top w:val="none" w:sz="0" w:space="0" w:color="auto"/>
                            <w:left w:val="none" w:sz="0" w:space="0" w:color="auto"/>
                            <w:bottom w:val="none" w:sz="0" w:space="0" w:color="auto"/>
                            <w:right w:val="none" w:sz="0" w:space="0" w:color="auto"/>
                          </w:divBdr>
                          <w:divsChild>
                            <w:div w:id="11300696">
                              <w:marLeft w:val="0"/>
                              <w:marRight w:val="0"/>
                              <w:marTop w:val="0"/>
                              <w:marBottom w:val="0"/>
                              <w:divBdr>
                                <w:top w:val="none" w:sz="0" w:space="0" w:color="auto"/>
                                <w:left w:val="none" w:sz="0" w:space="0" w:color="auto"/>
                                <w:bottom w:val="none" w:sz="0" w:space="0" w:color="auto"/>
                                <w:right w:val="none" w:sz="0" w:space="0" w:color="auto"/>
                              </w:divBdr>
                              <w:divsChild>
                                <w:div w:id="14883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6525352">
      <w:bodyDiv w:val="1"/>
      <w:marLeft w:val="0"/>
      <w:marRight w:val="0"/>
      <w:marTop w:val="0"/>
      <w:marBottom w:val="0"/>
      <w:divBdr>
        <w:top w:val="none" w:sz="0" w:space="0" w:color="auto"/>
        <w:left w:val="none" w:sz="0" w:space="0" w:color="auto"/>
        <w:bottom w:val="none" w:sz="0" w:space="0" w:color="auto"/>
        <w:right w:val="none" w:sz="0" w:space="0" w:color="auto"/>
      </w:divBdr>
    </w:div>
    <w:div w:id="554857262">
      <w:bodyDiv w:val="1"/>
      <w:marLeft w:val="0"/>
      <w:marRight w:val="0"/>
      <w:marTop w:val="0"/>
      <w:marBottom w:val="0"/>
      <w:divBdr>
        <w:top w:val="none" w:sz="0" w:space="0" w:color="auto"/>
        <w:left w:val="none" w:sz="0" w:space="0" w:color="auto"/>
        <w:bottom w:val="none" w:sz="0" w:space="0" w:color="auto"/>
        <w:right w:val="none" w:sz="0" w:space="0" w:color="auto"/>
      </w:divBdr>
    </w:div>
    <w:div w:id="680473896">
      <w:bodyDiv w:val="1"/>
      <w:marLeft w:val="0"/>
      <w:marRight w:val="0"/>
      <w:marTop w:val="0"/>
      <w:marBottom w:val="0"/>
      <w:divBdr>
        <w:top w:val="none" w:sz="0" w:space="0" w:color="auto"/>
        <w:left w:val="none" w:sz="0" w:space="0" w:color="auto"/>
        <w:bottom w:val="none" w:sz="0" w:space="0" w:color="auto"/>
        <w:right w:val="none" w:sz="0" w:space="0" w:color="auto"/>
      </w:divBdr>
      <w:divsChild>
        <w:div w:id="593585810">
          <w:marLeft w:val="0"/>
          <w:marRight w:val="0"/>
          <w:marTop w:val="0"/>
          <w:marBottom w:val="0"/>
          <w:divBdr>
            <w:top w:val="none" w:sz="0" w:space="0" w:color="auto"/>
            <w:left w:val="none" w:sz="0" w:space="0" w:color="auto"/>
            <w:bottom w:val="none" w:sz="0" w:space="0" w:color="auto"/>
            <w:right w:val="none" w:sz="0" w:space="0" w:color="auto"/>
          </w:divBdr>
          <w:divsChild>
            <w:div w:id="1204560375">
              <w:marLeft w:val="0"/>
              <w:marRight w:val="0"/>
              <w:marTop w:val="0"/>
              <w:marBottom w:val="0"/>
              <w:divBdr>
                <w:top w:val="none" w:sz="0" w:space="0" w:color="auto"/>
                <w:left w:val="none" w:sz="0" w:space="0" w:color="auto"/>
                <w:bottom w:val="none" w:sz="0" w:space="0" w:color="auto"/>
                <w:right w:val="none" w:sz="0" w:space="0" w:color="auto"/>
              </w:divBdr>
              <w:divsChild>
                <w:div w:id="1973754437">
                  <w:marLeft w:val="0"/>
                  <w:marRight w:val="0"/>
                  <w:marTop w:val="0"/>
                  <w:marBottom w:val="0"/>
                  <w:divBdr>
                    <w:top w:val="none" w:sz="0" w:space="0" w:color="auto"/>
                    <w:left w:val="none" w:sz="0" w:space="0" w:color="auto"/>
                    <w:bottom w:val="none" w:sz="0" w:space="0" w:color="auto"/>
                    <w:right w:val="none" w:sz="0" w:space="0" w:color="auto"/>
                  </w:divBdr>
                  <w:divsChild>
                    <w:div w:id="921834307">
                      <w:marLeft w:val="0"/>
                      <w:marRight w:val="0"/>
                      <w:marTop w:val="0"/>
                      <w:marBottom w:val="0"/>
                      <w:divBdr>
                        <w:top w:val="none" w:sz="0" w:space="0" w:color="auto"/>
                        <w:left w:val="none" w:sz="0" w:space="0" w:color="auto"/>
                        <w:bottom w:val="none" w:sz="0" w:space="0" w:color="auto"/>
                        <w:right w:val="none" w:sz="0" w:space="0" w:color="auto"/>
                      </w:divBdr>
                      <w:divsChild>
                        <w:div w:id="945893077">
                          <w:marLeft w:val="0"/>
                          <w:marRight w:val="0"/>
                          <w:marTop w:val="0"/>
                          <w:marBottom w:val="0"/>
                          <w:divBdr>
                            <w:top w:val="none" w:sz="0" w:space="0" w:color="auto"/>
                            <w:left w:val="none" w:sz="0" w:space="0" w:color="auto"/>
                            <w:bottom w:val="none" w:sz="0" w:space="0" w:color="auto"/>
                            <w:right w:val="none" w:sz="0" w:space="0" w:color="auto"/>
                          </w:divBdr>
                          <w:divsChild>
                            <w:div w:id="920337137">
                              <w:marLeft w:val="0"/>
                              <w:marRight w:val="0"/>
                              <w:marTop w:val="0"/>
                              <w:marBottom w:val="0"/>
                              <w:divBdr>
                                <w:top w:val="none" w:sz="0" w:space="0" w:color="auto"/>
                                <w:left w:val="none" w:sz="0" w:space="0" w:color="auto"/>
                                <w:bottom w:val="none" w:sz="0" w:space="0" w:color="auto"/>
                                <w:right w:val="none" w:sz="0" w:space="0" w:color="auto"/>
                              </w:divBdr>
                              <w:divsChild>
                                <w:div w:id="7039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616551">
      <w:bodyDiv w:val="1"/>
      <w:marLeft w:val="0"/>
      <w:marRight w:val="0"/>
      <w:marTop w:val="0"/>
      <w:marBottom w:val="0"/>
      <w:divBdr>
        <w:top w:val="none" w:sz="0" w:space="0" w:color="auto"/>
        <w:left w:val="none" w:sz="0" w:space="0" w:color="auto"/>
        <w:bottom w:val="none" w:sz="0" w:space="0" w:color="auto"/>
        <w:right w:val="none" w:sz="0" w:space="0" w:color="auto"/>
      </w:divBdr>
    </w:div>
    <w:div w:id="764572159">
      <w:bodyDiv w:val="1"/>
      <w:marLeft w:val="0"/>
      <w:marRight w:val="0"/>
      <w:marTop w:val="0"/>
      <w:marBottom w:val="0"/>
      <w:divBdr>
        <w:top w:val="none" w:sz="0" w:space="0" w:color="auto"/>
        <w:left w:val="none" w:sz="0" w:space="0" w:color="auto"/>
        <w:bottom w:val="none" w:sz="0" w:space="0" w:color="auto"/>
        <w:right w:val="none" w:sz="0" w:space="0" w:color="auto"/>
      </w:divBdr>
    </w:div>
    <w:div w:id="787314111">
      <w:bodyDiv w:val="1"/>
      <w:marLeft w:val="0"/>
      <w:marRight w:val="0"/>
      <w:marTop w:val="0"/>
      <w:marBottom w:val="0"/>
      <w:divBdr>
        <w:top w:val="none" w:sz="0" w:space="0" w:color="auto"/>
        <w:left w:val="none" w:sz="0" w:space="0" w:color="auto"/>
        <w:bottom w:val="none" w:sz="0" w:space="0" w:color="auto"/>
        <w:right w:val="none" w:sz="0" w:space="0" w:color="auto"/>
      </w:divBdr>
    </w:div>
    <w:div w:id="818227899">
      <w:bodyDiv w:val="1"/>
      <w:marLeft w:val="0"/>
      <w:marRight w:val="0"/>
      <w:marTop w:val="0"/>
      <w:marBottom w:val="0"/>
      <w:divBdr>
        <w:top w:val="none" w:sz="0" w:space="0" w:color="auto"/>
        <w:left w:val="none" w:sz="0" w:space="0" w:color="auto"/>
        <w:bottom w:val="none" w:sz="0" w:space="0" w:color="auto"/>
        <w:right w:val="none" w:sz="0" w:space="0" w:color="auto"/>
      </w:divBdr>
    </w:div>
    <w:div w:id="823857307">
      <w:bodyDiv w:val="1"/>
      <w:marLeft w:val="0"/>
      <w:marRight w:val="0"/>
      <w:marTop w:val="0"/>
      <w:marBottom w:val="0"/>
      <w:divBdr>
        <w:top w:val="none" w:sz="0" w:space="0" w:color="auto"/>
        <w:left w:val="none" w:sz="0" w:space="0" w:color="auto"/>
        <w:bottom w:val="none" w:sz="0" w:space="0" w:color="auto"/>
        <w:right w:val="none" w:sz="0" w:space="0" w:color="auto"/>
      </w:divBdr>
    </w:div>
    <w:div w:id="916280144">
      <w:bodyDiv w:val="1"/>
      <w:marLeft w:val="0"/>
      <w:marRight w:val="0"/>
      <w:marTop w:val="0"/>
      <w:marBottom w:val="0"/>
      <w:divBdr>
        <w:top w:val="none" w:sz="0" w:space="0" w:color="auto"/>
        <w:left w:val="none" w:sz="0" w:space="0" w:color="auto"/>
        <w:bottom w:val="none" w:sz="0" w:space="0" w:color="auto"/>
        <w:right w:val="none" w:sz="0" w:space="0" w:color="auto"/>
      </w:divBdr>
      <w:divsChild>
        <w:div w:id="2033072797">
          <w:marLeft w:val="0"/>
          <w:marRight w:val="0"/>
          <w:marTop w:val="100"/>
          <w:marBottom w:val="100"/>
          <w:divBdr>
            <w:top w:val="none" w:sz="0" w:space="0" w:color="auto"/>
            <w:left w:val="none" w:sz="0" w:space="0" w:color="auto"/>
            <w:bottom w:val="none" w:sz="0" w:space="0" w:color="auto"/>
            <w:right w:val="none" w:sz="0" w:space="0" w:color="auto"/>
          </w:divBdr>
          <w:divsChild>
            <w:div w:id="1680959205">
              <w:marLeft w:val="0"/>
              <w:marRight w:val="615"/>
              <w:marTop w:val="0"/>
              <w:marBottom w:val="0"/>
              <w:divBdr>
                <w:top w:val="none" w:sz="0" w:space="0" w:color="auto"/>
                <w:left w:val="none" w:sz="0" w:space="0" w:color="auto"/>
                <w:bottom w:val="none" w:sz="0" w:space="0" w:color="auto"/>
                <w:right w:val="none" w:sz="0" w:space="0" w:color="auto"/>
              </w:divBdr>
              <w:divsChild>
                <w:div w:id="769162688">
                  <w:marLeft w:val="1230"/>
                  <w:marRight w:val="1230"/>
                  <w:marTop w:val="0"/>
                  <w:marBottom w:val="0"/>
                  <w:divBdr>
                    <w:top w:val="none" w:sz="0" w:space="0" w:color="auto"/>
                    <w:left w:val="none" w:sz="0" w:space="0" w:color="auto"/>
                    <w:bottom w:val="none" w:sz="0" w:space="0" w:color="auto"/>
                    <w:right w:val="none" w:sz="0" w:space="0" w:color="auto"/>
                  </w:divBdr>
                </w:div>
              </w:divsChild>
            </w:div>
          </w:divsChild>
        </w:div>
      </w:divsChild>
    </w:div>
    <w:div w:id="933053488">
      <w:bodyDiv w:val="1"/>
      <w:marLeft w:val="0"/>
      <w:marRight w:val="0"/>
      <w:marTop w:val="0"/>
      <w:marBottom w:val="0"/>
      <w:divBdr>
        <w:top w:val="none" w:sz="0" w:space="0" w:color="auto"/>
        <w:left w:val="none" w:sz="0" w:space="0" w:color="auto"/>
        <w:bottom w:val="none" w:sz="0" w:space="0" w:color="auto"/>
        <w:right w:val="none" w:sz="0" w:space="0" w:color="auto"/>
      </w:divBdr>
    </w:div>
    <w:div w:id="1012802768">
      <w:bodyDiv w:val="1"/>
      <w:marLeft w:val="0"/>
      <w:marRight w:val="0"/>
      <w:marTop w:val="0"/>
      <w:marBottom w:val="0"/>
      <w:divBdr>
        <w:top w:val="none" w:sz="0" w:space="0" w:color="auto"/>
        <w:left w:val="none" w:sz="0" w:space="0" w:color="auto"/>
        <w:bottom w:val="none" w:sz="0" w:space="0" w:color="auto"/>
        <w:right w:val="none" w:sz="0" w:space="0" w:color="auto"/>
      </w:divBdr>
      <w:divsChild>
        <w:div w:id="44186433">
          <w:marLeft w:val="274"/>
          <w:marRight w:val="0"/>
          <w:marTop w:val="0"/>
          <w:marBottom w:val="0"/>
          <w:divBdr>
            <w:top w:val="none" w:sz="0" w:space="0" w:color="auto"/>
            <w:left w:val="none" w:sz="0" w:space="0" w:color="auto"/>
            <w:bottom w:val="none" w:sz="0" w:space="0" w:color="auto"/>
            <w:right w:val="none" w:sz="0" w:space="0" w:color="auto"/>
          </w:divBdr>
        </w:div>
        <w:div w:id="886603120">
          <w:marLeft w:val="274"/>
          <w:marRight w:val="0"/>
          <w:marTop w:val="0"/>
          <w:marBottom w:val="0"/>
          <w:divBdr>
            <w:top w:val="none" w:sz="0" w:space="0" w:color="auto"/>
            <w:left w:val="none" w:sz="0" w:space="0" w:color="auto"/>
            <w:bottom w:val="none" w:sz="0" w:space="0" w:color="auto"/>
            <w:right w:val="none" w:sz="0" w:space="0" w:color="auto"/>
          </w:divBdr>
        </w:div>
        <w:div w:id="1427535710">
          <w:marLeft w:val="274"/>
          <w:marRight w:val="0"/>
          <w:marTop w:val="0"/>
          <w:marBottom w:val="0"/>
          <w:divBdr>
            <w:top w:val="none" w:sz="0" w:space="0" w:color="auto"/>
            <w:left w:val="none" w:sz="0" w:space="0" w:color="auto"/>
            <w:bottom w:val="none" w:sz="0" w:space="0" w:color="auto"/>
            <w:right w:val="none" w:sz="0" w:space="0" w:color="auto"/>
          </w:divBdr>
        </w:div>
      </w:divsChild>
    </w:div>
    <w:div w:id="1020818410">
      <w:bodyDiv w:val="1"/>
      <w:marLeft w:val="0"/>
      <w:marRight w:val="0"/>
      <w:marTop w:val="0"/>
      <w:marBottom w:val="0"/>
      <w:divBdr>
        <w:top w:val="none" w:sz="0" w:space="0" w:color="auto"/>
        <w:left w:val="none" w:sz="0" w:space="0" w:color="auto"/>
        <w:bottom w:val="none" w:sz="0" w:space="0" w:color="auto"/>
        <w:right w:val="none" w:sz="0" w:space="0" w:color="auto"/>
      </w:divBdr>
    </w:div>
    <w:div w:id="1032151089">
      <w:bodyDiv w:val="1"/>
      <w:marLeft w:val="0"/>
      <w:marRight w:val="0"/>
      <w:marTop w:val="0"/>
      <w:marBottom w:val="0"/>
      <w:divBdr>
        <w:top w:val="none" w:sz="0" w:space="0" w:color="auto"/>
        <w:left w:val="none" w:sz="0" w:space="0" w:color="auto"/>
        <w:bottom w:val="none" w:sz="0" w:space="0" w:color="auto"/>
        <w:right w:val="none" w:sz="0" w:space="0" w:color="auto"/>
      </w:divBdr>
    </w:div>
    <w:div w:id="1057047736">
      <w:bodyDiv w:val="1"/>
      <w:marLeft w:val="0"/>
      <w:marRight w:val="0"/>
      <w:marTop w:val="0"/>
      <w:marBottom w:val="0"/>
      <w:divBdr>
        <w:top w:val="none" w:sz="0" w:space="0" w:color="auto"/>
        <w:left w:val="none" w:sz="0" w:space="0" w:color="auto"/>
        <w:bottom w:val="none" w:sz="0" w:space="0" w:color="auto"/>
        <w:right w:val="none" w:sz="0" w:space="0" w:color="auto"/>
      </w:divBdr>
      <w:divsChild>
        <w:div w:id="51466938">
          <w:marLeft w:val="0"/>
          <w:marRight w:val="0"/>
          <w:marTop w:val="0"/>
          <w:marBottom w:val="0"/>
          <w:divBdr>
            <w:top w:val="none" w:sz="0" w:space="0" w:color="auto"/>
            <w:left w:val="none" w:sz="0" w:space="0" w:color="auto"/>
            <w:bottom w:val="none" w:sz="0" w:space="0" w:color="auto"/>
            <w:right w:val="none" w:sz="0" w:space="0" w:color="auto"/>
          </w:divBdr>
          <w:divsChild>
            <w:div w:id="1250384672">
              <w:marLeft w:val="0"/>
              <w:marRight w:val="0"/>
              <w:marTop w:val="0"/>
              <w:marBottom w:val="0"/>
              <w:divBdr>
                <w:top w:val="none" w:sz="0" w:space="0" w:color="auto"/>
                <w:left w:val="none" w:sz="0" w:space="0" w:color="auto"/>
                <w:bottom w:val="none" w:sz="0" w:space="0" w:color="auto"/>
                <w:right w:val="none" w:sz="0" w:space="0" w:color="auto"/>
              </w:divBdr>
              <w:divsChild>
                <w:div w:id="697004335">
                  <w:marLeft w:val="0"/>
                  <w:marRight w:val="0"/>
                  <w:marTop w:val="0"/>
                  <w:marBottom w:val="0"/>
                  <w:divBdr>
                    <w:top w:val="none" w:sz="0" w:space="0" w:color="auto"/>
                    <w:left w:val="none" w:sz="0" w:space="0" w:color="auto"/>
                    <w:bottom w:val="none" w:sz="0" w:space="0" w:color="auto"/>
                    <w:right w:val="none" w:sz="0" w:space="0" w:color="auto"/>
                  </w:divBdr>
                  <w:divsChild>
                    <w:div w:id="95444396">
                      <w:marLeft w:val="0"/>
                      <w:marRight w:val="0"/>
                      <w:marTop w:val="0"/>
                      <w:marBottom w:val="0"/>
                      <w:divBdr>
                        <w:top w:val="none" w:sz="0" w:space="0" w:color="auto"/>
                        <w:left w:val="none" w:sz="0" w:space="0" w:color="auto"/>
                        <w:bottom w:val="none" w:sz="0" w:space="0" w:color="auto"/>
                        <w:right w:val="none" w:sz="0" w:space="0" w:color="auto"/>
                      </w:divBdr>
                      <w:divsChild>
                        <w:div w:id="128254115">
                          <w:marLeft w:val="0"/>
                          <w:marRight w:val="0"/>
                          <w:marTop w:val="0"/>
                          <w:marBottom w:val="0"/>
                          <w:divBdr>
                            <w:top w:val="none" w:sz="0" w:space="0" w:color="auto"/>
                            <w:left w:val="none" w:sz="0" w:space="0" w:color="auto"/>
                            <w:bottom w:val="none" w:sz="0" w:space="0" w:color="auto"/>
                            <w:right w:val="none" w:sz="0" w:space="0" w:color="auto"/>
                          </w:divBdr>
                          <w:divsChild>
                            <w:div w:id="370305148">
                              <w:marLeft w:val="0"/>
                              <w:marRight w:val="0"/>
                              <w:marTop w:val="0"/>
                              <w:marBottom w:val="0"/>
                              <w:divBdr>
                                <w:top w:val="none" w:sz="0" w:space="0" w:color="auto"/>
                                <w:left w:val="none" w:sz="0" w:space="0" w:color="auto"/>
                                <w:bottom w:val="none" w:sz="0" w:space="0" w:color="auto"/>
                                <w:right w:val="none" w:sz="0" w:space="0" w:color="auto"/>
                              </w:divBdr>
                              <w:divsChild>
                                <w:div w:id="111779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373067">
      <w:bodyDiv w:val="1"/>
      <w:marLeft w:val="0"/>
      <w:marRight w:val="0"/>
      <w:marTop w:val="0"/>
      <w:marBottom w:val="0"/>
      <w:divBdr>
        <w:top w:val="none" w:sz="0" w:space="0" w:color="auto"/>
        <w:left w:val="none" w:sz="0" w:space="0" w:color="auto"/>
        <w:bottom w:val="none" w:sz="0" w:space="0" w:color="auto"/>
        <w:right w:val="none" w:sz="0" w:space="0" w:color="auto"/>
      </w:divBdr>
    </w:div>
    <w:div w:id="1193618649">
      <w:bodyDiv w:val="1"/>
      <w:marLeft w:val="0"/>
      <w:marRight w:val="0"/>
      <w:marTop w:val="0"/>
      <w:marBottom w:val="0"/>
      <w:divBdr>
        <w:top w:val="none" w:sz="0" w:space="0" w:color="auto"/>
        <w:left w:val="none" w:sz="0" w:space="0" w:color="auto"/>
        <w:bottom w:val="none" w:sz="0" w:space="0" w:color="auto"/>
        <w:right w:val="none" w:sz="0" w:space="0" w:color="auto"/>
      </w:divBdr>
    </w:div>
    <w:div w:id="1335913101">
      <w:bodyDiv w:val="1"/>
      <w:marLeft w:val="0"/>
      <w:marRight w:val="0"/>
      <w:marTop w:val="0"/>
      <w:marBottom w:val="0"/>
      <w:divBdr>
        <w:top w:val="none" w:sz="0" w:space="0" w:color="auto"/>
        <w:left w:val="none" w:sz="0" w:space="0" w:color="auto"/>
        <w:bottom w:val="none" w:sz="0" w:space="0" w:color="auto"/>
        <w:right w:val="none" w:sz="0" w:space="0" w:color="auto"/>
      </w:divBdr>
    </w:div>
    <w:div w:id="1340623058">
      <w:bodyDiv w:val="1"/>
      <w:marLeft w:val="0"/>
      <w:marRight w:val="0"/>
      <w:marTop w:val="0"/>
      <w:marBottom w:val="0"/>
      <w:divBdr>
        <w:top w:val="none" w:sz="0" w:space="0" w:color="auto"/>
        <w:left w:val="none" w:sz="0" w:space="0" w:color="auto"/>
        <w:bottom w:val="none" w:sz="0" w:space="0" w:color="auto"/>
        <w:right w:val="none" w:sz="0" w:space="0" w:color="auto"/>
      </w:divBdr>
    </w:div>
    <w:div w:id="1346252248">
      <w:bodyDiv w:val="1"/>
      <w:marLeft w:val="0"/>
      <w:marRight w:val="0"/>
      <w:marTop w:val="0"/>
      <w:marBottom w:val="0"/>
      <w:divBdr>
        <w:top w:val="none" w:sz="0" w:space="0" w:color="auto"/>
        <w:left w:val="none" w:sz="0" w:space="0" w:color="auto"/>
        <w:bottom w:val="none" w:sz="0" w:space="0" w:color="auto"/>
        <w:right w:val="none" w:sz="0" w:space="0" w:color="auto"/>
      </w:divBdr>
    </w:div>
    <w:div w:id="1479418574">
      <w:bodyDiv w:val="1"/>
      <w:marLeft w:val="0"/>
      <w:marRight w:val="0"/>
      <w:marTop w:val="0"/>
      <w:marBottom w:val="0"/>
      <w:divBdr>
        <w:top w:val="none" w:sz="0" w:space="0" w:color="auto"/>
        <w:left w:val="none" w:sz="0" w:space="0" w:color="auto"/>
        <w:bottom w:val="none" w:sz="0" w:space="0" w:color="auto"/>
        <w:right w:val="none" w:sz="0" w:space="0" w:color="auto"/>
      </w:divBdr>
    </w:div>
    <w:div w:id="1481654383">
      <w:bodyDiv w:val="1"/>
      <w:marLeft w:val="0"/>
      <w:marRight w:val="0"/>
      <w:marTop w:val="0"/>
      <w:marBottom w:val="0"/>
      <w:divBdr>
        <w:top w:val="none" w:sz="0" w:space="0" w:color="auto"/>
        <w:left w:val="none" w:sz="0" w:space="0" w:color="auto"/>
        <w:bottom w:val="none" w:sz="0" w:space="0" w:color="auto"/>
        <w:right w:val="none" w:sz="0" w:space="0" w:color="auto"/>
      </w:divBdr>
      <w:divsChild>
        <w:div w:id="607273400">
          <w:marLeft w:val="0"/>
          <w:marRight w:val="0"/>
          <w:marTop w:val="0"/>
          <w:marBottom w:val="0"/>
          <w:divBdr>
            <w:top w:val="none" w:sz="0" w:space="0" w:color="auto"/>
            <w:left w:val="none" w:sz="0" w:space="0" w:color="auto"/>
            <w:bottom w:val="none" w:sz="0" w:space="0" w:color="auto"/>
            <w:right w:val="none" w:sz="0" w:space="0" w:color="auto"/>
          </w:divBdr>
          <w:divsChild>
            <w:div w:id="843740132">
              <w:marLeft w:val="0"/>
              <w:marRight w:val="0"/>
              <w:marTop w:val="0"/>
              <w:marBottom w:val="0"/>
              <w:divBdr>
                <w:top w:val="none" w:sz="0" w:space="0" w:color="auto"/>
                <w:left w:val="none" w:sz="0" w:space="0" w:color="auto"/>
                <w:bottom w:val="none" w:sz="0" w:space="0" w:color="auto"/>
                <w:right w:val="none" w:sz="0" w:space="0" w:color="auto"/>
              </w:divBdr>
              <w:divsChild>
                <w:div w:id="1465585419">
                  <w:marLeft w:val="0"/>
                  <w:marRight w:val="0"/>
                  <w:marTop w:val="0"/>
                  <w:marBottom w:val="0"/>
                  <w:divBdr>
                    <w:top w:val="none" w:sz="0" w:space="0" w:color="auto"/>
                    <w:left w:val="none" w:sz="0" w:space="0" w:color="auto"/>
                    <w:bottom w:val="none" w:sz="0" w:space="0" w:color="auto"/>
                    <w:right w:val="none" w:sz="0" w:space="0" w:color="auto"/>
                  </w:divBdr>
                  <w:divsChild>
                    <w:div w:id="907808521">
                      <w:marLeft w:val="0"/>
                      <w:marRight w:val="0"/>
                      <w:marTop w:val="0"/>
                      <w:marBottom w:val="0"/>
                      <w:divBdr>
                        <w:top w:val="none" w:sz="0" w:space="0" w:color="auto"/>
                        <w:left w:val="none" w:sz="0" w:space="0" w:color="auto"/>
                        <w:bottom w:val="none" w:sz="0" w:space="0" w:color="auto"/>
                        <w:right w:val="none" w:sz="0" w:space="0" w:color="auto"/>
                      </w:divBdr>
                      <w:divsChild>
                        <w:div w:id="370306974">
                          <w:marLeft w:val="0"/>
                          <w:marRight w:val="0"/>
                          <w:marTop w:val="0"/>
                          <w:marBottom w:val="0"/>
                          <w:divBdr>
                            <w:top w:val="none" w:sz="0" w:space="0" w:color="auto"/>
                            <w:left w:val="none" w:sz="0" w:space="0" w:color="auto"/>
                            <w:bottom w:val="none" w:sz="0" w:space="0" w:color="auto"/>
                            <w:right w:val="none" w:sz="0" w:space="0" w:color="auto"/>
                          </w:divBdr>
                          <w:divsChild>
                            <w:div w:id="1921789542">
                              <w:marLeft w:val="0"/>
                              <w:marRight w:val="0"/>
                              <w:marTop w:val="0"/>
                              <w:marBottom w:val="0"/>
                              <w:divBdr>
                                <w:top w:val="none" w:sz="0" w:space="0" w:color="auto"/>
                                <w:left w:val="none" w:sz="0" w:space="0" w:color="auto"/>
                                <w:bottom w:val="none" w:sz="0" w:space="0" w:color="auto"/>
                                <w:right w:val="none" w:sz="0" w:space="0" w:color="auto"/>
                              </w:divBdr>
                              <w:divsChild>
                                <w:div w:id="8192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107192">
      <w:bodyDiv w:val="1"/>
      <w:marLeft w:val="0"/>
      <w:marRight w:val="0"/>
      <w:marTop w:val="0"/>
      <w:marBottom w:val="0"/>
      <w:divBdr>
        <w:top w:val="none" w:sz="0" w:space="0" w:color="auto"/>
        <w:left w:val="none" w:sz="0" w:space="0" w:color="auto"/>
        <w:bottom w:val="none" w:sz="0" w:space="0" w:color="auto"/>
        <w:right w:val="none" w:sz="0" w:space="0" w:color="auto"/>
      </w:divBdr>
      <w:divsChild>
        <w:div w:id="1915896349">
          <w:marLeft w:val="0"/>
          <w:marRight w:val="0"/>
          <w:marTop w:val="0"/>
          <w:marBottom w:val="0"/>
          <w:divBdr>
            <w:top w:val="none" w:sz="0" w:space="0" w:color="auto"/>
            <w:left w:val="none" w:sz="0" w:space="0" w:color="auto"/>
            <w:bottom w:val="none" w:sz="0" w:space="0" w:color="auto"/>
            <w:right w:val="none" w:sz="0" w:space="0" w:color="auto"/>
          </w:divBdr>
        </w:div>
        <w:div w:id="1814522793">
          <w:marLeft w:val="0"/>
          <w:marRight w:val="0"/>
          <w:marTop w:val="0"/>
          <w:marBottom w:val="0"/>
          <w:divBdr>
            <w:top w:val="none" w:sz="0" w:space="0" w:color="auto"/>
            <w:left w:val="none" w:sz="0" w:space="0" w:color="auto"/>
            <w:bottom w:val="none" w:sz="0" w:space="0" w:color="auto"/>
            <w:right w:val="none" w:sz="0" w:space="0" w:color="auto"/>
          </w:divBdr>
        </w:div>
      </w:divsChild>
    </w:div>
    <w:div w:id="1548879065">
      <w:bodyDiv w:val="1"/>
      <w:marLeft w:val="0"/>
      <w:marRight w:val="0"/>
      <w:marTop w:val="0"/>
      <w:marBottom w:val="0"/>
      <w:divBdr>
        <w:top w:val="none" w:sz="0" w:space="0" w:color="auto"/>
        <w:left w:val="none" w:sz="0" w:space="0" w:color="auto"/>
        <w:bottom w:val="none" w:sz="0" w:space="0" w:color="auto"/>
        <w:right w:val="none" w:sz="0" w:space="0" w:color="auto"/>
      </w:divBdr>
    </w:div>
    <w:div w:id="1555846817">
      <w:bodyDiv w:val="1"/>
      <w:marLeft w:val="0"/>
      <w:marRight w:val="0"/>
      <w:marTop w:val="0"/>
      <w:marBottom w:val="0"/>
      <w:divBdr>
        <w:top w:val="none" w:sz="0" w:space="0" w:color="auto"/>
        <w:left w:val="none" w:sz="0" w:space="0" w:color="auto"/>
        <w:bottom w:val="none" w:sz="0" w:space="0" w:color="auto"/>
        <w:right w:val="none" w:sz="0" w:space="0" w:color="auto"/>
      </w:divBdr>
    </w:div>
    <w:div w:id="1607928986">
      <w:bodyDiv w:val="1"/>
      <w:marLeft w:val="0"/>
      <w:marRight w:val="0"/>
      <w:marTop w:val="0"/>
      <w:marBottom w:val="0"/>
      <w:divBdr>
        <w:top w:val="none" w:sz="0" w:space="0" w:color="auto"/>
        <w:left w:val="none" w:sz="0" w:space="0" w:color="auto"/>
        <w:bottom w:val="none" w:sz="0" w:space="0" w:color="auto"/>
        <w:right w:val="none" w:sz="0" w:space="0" w:color="auto"/>
      </w:divBdr>
    </w:div>
    <w:div w:id="1702197690">
      <w:bodyDiv w:val="1"/>
      <w:marLeft w:val="0"/>
      <w:marRight w:val="0"/>
      <w:marTop w:val="0"/>
      <w:marBottom w:val="0"/>
      <w:divBdr>
        <w:top w:val="none" w:sz="0" w:space="0" w:color="auto"/>
        <w:left w:val="none" w:sz="0" w:space="0" w:color="auto"/>
        <w:bottom w:val="none" w:sz="0" w:space="0" w:color="auto"/>
        <w:right w:val="none" w:sz="0" w:space="0" w:color="auto"/>
      </w:divBdr>
    </w:div>
    <w:div w:id="1787775967">
      <w:bodyDiv w:val="1"/>
      <w:marLeft w:val="0"/>
      <w:marRight w:val="0"/>
      <w:marTop w:val="0"/>
      <w:marBottom w:val="0"/>
      <w:divBdr>
        <w:top w:val="none" w:sz="0" w:space="0" w:color="auto"/>
        <w:left w:val="none" w:sz="0" w:space="0" w:color="auto"/>
        <w:bottom w:val="none" w:sz="0" w:space="0" w:color="auto"/>
        <w:right w:val="none" w:sz="0" w:space="0" w:color="auto"/>
      </w:divBdr>
    </w:div>
    <w:div w:id="1911034309">
      <w:bodyDiv w:val="1"/>
      <w:marLeft w:val="0"/>
      <w:marRight w:val="0"/>
      <w:marTop w:val="0"/>
      <w:marBottom w:val="0"/>
      <w:divBdr>
        <w:top w:val="none" w:sz="0" w:space="0" w:color="auto"/>
        <w:left w:val="none" w:sz="0" w:space="0" w:color="auto"/>
        <w:bottom w:val="none" w:sz="0" w:space="0" w:color="auto"/>
        <w:right w:val="none" w:sz="0" w:space="0" w:color="auto"/>
      </w:divBdr>
    </w:div>
    <w:div w:id="1967352080">
      <w:bodyDiv w:val="1"/>
      <w:marLeft w:val="0"/>
      <w:marRight w:val="0"/>
      <w:marTop w:val="0"/>
      <w:marBottom w:val="0"/>
      <w:divBdr>
        <w:top w:val="none" w:sz="0" w:space="0" w:color="auto"/>
        <w:left w:val="none" w:sz="0" w:space="0" w:color="auto"/>
        <w:bottom w:val="none" w:sz="0" w:space="0" w:color="auto"/>
        <w:right w:val="none" w:sz="0" w:space="0" w:color="auto"/>
      </w:divBdr>
      <w:divsChild>
        <w:div w:id="1748917331">
          <w:marLeft w:val="0"/>
          <w:marRight w:val="0"/>
          <w:marTop w:val="0"/>
          <w:marBottom w:val="0"/>
          <w:divBdr>
            <w:top w:val="none" w:sz="0" w:space="0" w:color="auto"/>
            <w:left w:val="none" w:sz="0" w:space="0" w:color="auto"/>
            <w:bottom w:val="none" w:sz="0" w:space="0" w:color="auto"/>
            <w:right w:val="none" w:sz="0" w:space="0" w:color="auto"/>
          </w:divBdr>
          <w:divsChild>
            <w:div w:id="1231622001">
              <w:marLeft w:val="0"/>
              <w:marRight w:val="0"/>
              <w:marTop w:val="0"/>
              <w:marBottom w:val="0"/>
              <w:divBdr>
                <w:top w:val="none" w:sz="0" w:space="0" w:color="auto"/>
                <w:left w:val="none" w:sz="0" w:space="0" w:color="auto"/>
                <w:bottom w:val="none" w:sz="0" w:space="0" w:color="auto"/>
                <w:right w:val="none" w:sz="0" w:space="0" w:color="auto"/>
              </w:divBdr>
              <w:divsChild>
                <w:div w:id="170023781">
                  <w:marLeft w:val="0"/>
                  <w:marRight w:val="0"/>
                  <w:marTop w:val="0"/>
                  <w:marBottom w:val="0"/>
                  <w:divBdr>
                    <w:top w:val="none" w:sz="0" w:space="0" w:color="auto"/>
                    <w:left w:val="none" w:sz="0" w:space="0" w:color="auto"/>
                    <w:bottom w:val="none" w:sz="0" w:space="0" w:color="auto"/>
                    <w:right w:val="none" w:sz="0" w:space="0" w:color="auto"/>
                  </w:divBdr>
                  <w:divsChild>
                    <w:div w:id="171646284">
                      <w:marLeft w:val="0"/>
                      <w:marRight w:val="0"/>
                      <w:marTop w:val="0"/>
                      <w:marBottom w:val="0"/>
                      <w:divBdr>
                        <w:top w:val="none" w:sz="0" w:space="0" w:color="auto"/>
                        <w:left w:val="none" w:sz="0" w:space="0" w:color="auto"/>
                        <w:bottom w:val="none" w:sz="0" w:space="0" w:color="auto"/>
                        <w:right w:val="none" w:sz="0" w:space="0" w:color="auto"/>
                      </w:divBdr>
                      <w:divsChild>
                        <w:div w:id="1723140496">
                          <w:marLeft w:val="0"/>
                          <w:marRight w:val="0"/>
                          <w:marTop w:val="0"/>
                          <w:marBottom w:val="0"/>
                          <w:divBdr>
                            <w:top w:val="none" w:sz="0" w:space="0" w:color="auto"/>
                            <w:left w:val="none" w:sz="0" w:space="0" w:color="auto"/>
                            <w:bottom w:val="none" w:sz="0" w:space="0" w:color="auto"/>
                            <w:right w:val="none" w:sz="0" w:space="0" w:color="auto"/>
                          </w:divBdr>
                          <w:divsChild>
                            <w:div w:id="1011105309">
                              <w:marLeft w:val="0"/>
                              <w:marRight w:val="0"/>
                              <w:marTop w:val="0"/>
                              <w:marBottom w:val="0"/>
                              <w:divBdr>
                                <w:top w:val="none" w:sz="0" w:space="0" w:color="auto"/>
                                <w:left w:val="none" w:sz="0" w:space="0" w:color="auto"/>
                                <w:bottom w:val="none" w:sz="0" w:space="0" w:color="auto"/>
                                <w:right w:val="none" w:sz="0" w:space="0" w:color="auto"/>
                              </w:divBdr>
                              <w:divsChild>
                                <w:div w:id="138637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909884">
                          <w:marLeft w:val="0"/>
                          <w:marRight w:val="0"/>
                          <w:marTop w:val="0"/>
                          <w:marBottom w:val="0"/>
                          <w:divBdr>
                            <w:top w:val="none" w:sz="0" w:space="0" w:color="auto"/>
                            <w:left w:val="none" w:sz="0" w:space="0" w:color="auto"/>
                            <w:bottom w:val="none" w:sz="0" w:space="0" w:color="auto"/>
                            <w:right w:val="none" w:sz="0" w:space="0" w:color="auto"/>
                          </w:divBdr>
                          <w:divsChild>
                            <w:div w:id="569267357">
                              <w:marLeft w:val="0"/>
                              <w:marRight w:val="0"/>
                              <w:marTop w:val="0"/>
                              <w:marBottom w:val="0"/>
                              <w:divBdr>
                                <w:top w:val="none" w:sz="0" w:space="0" w:color="auto"/>
                                <w:left w:val="none" w:sz="0" w:space="0" w:color="auto"/>
                                <w:bottom w:val="none" w:sz="0" w:space="0" w:color="auto"/>
                                <w:right w:val="none" w:sz="0" w:space="0" w:color="auto"/>
                              </w:divBdr>
                              <w:divsChild>
                                <w:div w:id="1668898085">
                                  <w:marLeft w:val="0"/>
                                  <w:marRight w:val="0"/>
                                  <w:marTop w:val="480"/>
                                  <w:marBottom w:val="0"/>
                                  <w:divBdr>
                                    <w:top w:val="none" w:sz="0" w:space="0" w:color="auto"/>
                                    <w:left w:val="none" w:sz="0" w:space="0" w:color="auto"/>
                                    <w:bottom w:val="none" w:sz="0" w:space="0" w:color="auto"/>
                                    <w:right w:val="none" w:sz="0" w:space="0" w:color="auto"/>
                                  </w:divBdr>
                                </w:div>
                                <w:div w:id="82740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1373224">
      <w:bodyDiv w:val="1"/>
      <w:marLeft w:val="0"/>
      <w:marRight w:val="0"/>
      <w:marTop w:val="0"/>
      <w:marBottom w:val="0"/>
      <w:divBdr>
        <w:top w:val="none" w:sz="0" w:space="0" w:color="auto"/>
        <w:left w:val="none" w:sz="0" w:space="0" w:color="auto"/>
        <w:bottom w:val="none" w:sz="0" w:space="0" w:color="auto"/>
        <w:right w:val="none" w:sz="0" w:space="0" w:color="auto"/>
      </w:divBdr>
    </w:div>
    <w:div w:id="2047750115">
      <w:bodyDiv w:val="1"/>
      <w:marLeft w:val="0"/>
      <w:marRight w:val="0"/>
      <w:marTop w:val="0"/>
      <w:marBottom w:val="0"/>
      <w:divBdr>
        <w:top w:val="none" w:sz="0" w:space="0" w:color="auto"/>
        <w:left w:val="none" w:sz="0" w:space="0" w:color="auto"/>
        <w:bottom w:val="none" w:sz="0" w:space="0" w:color="auto"/>
        <w:right w:val="none" w:sz="0" w:space="0" w:color="auto"/>
      </w:divBdr>
    </w:div>
    <w:div w:id="211459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AE309681DB32F1448F9AE259654D2C92" ma:contentTypeVersion="23" ma:contentTypeDescription="Ein neues Dokument erstellen." ma:contentTypeScope="" ma:versionID="cf35ff0ac03564f92e03405ff4491dd3">
  <xsd:schema xmlns:xsd="http://www.w3.org/2001/XMLSchema" xmlns:xs="http://www.w3.org/2001/XMLSchema" xmlns:p="http://schemas.microsoft.com/office/2006/metadata/properties" xmlns:ns2="93810716-62e9-495e-ba77-d1c49bc30be8" targetNamespace="http://schemas.microsoft.com/office/2006/metadata/properties" ma:root="true" ma:fieldsID="52b66e6851ca831899e0e47d9e8709ae" ns2:_="">
    <xsd:import namespace="93810716-62e9-495e-ba77-d1c49bc30be8"/>
    <xsd:element name="properties">
      <xsd:complexType>
        <xsd:sequence>
          <xsd:element name="documentManagement">
            <xsd:complexType>
              <xsd:all>
                <xsd:element ref="ns2:Gruppe" minOccurs="0"/>
                <xsd:element ref="ns2:Dokumententyp" minOccurs="0"/>
                <xsd:element ref="ns2:Sprache" minOccurs="0"/>
                <xsd:element ref="ns2:Dokumentenstatus" minOccurs="0"/>
                <xsd:element ref="ns2:Jahr" minOccurs="0"/>
                <xsd:element ref="ns2:MediaServiceMetadata" minOccurs="0"/>
                <xsd:element ref="ns2:MediaServiceFastMetadata" minOccurs="0"/>
                <xsd:element ref="ns2:MediaServiceSearchProperties" minOccurs="0"/>
                <xsd:element ref="ns2:MediaServiceObjectDetectorVersions" minOccurs="0"/>
                <xsd:element ref="ns2:NACHAnnahmealler_x00c4_nderungen" minOccurs="0"/>
                <xsd:element ref="ns2:Zust_x00e4_ndigkeit" minOccurs="0"/>
                <xsd:element ref="ns2:Bemerku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810716-62e9-495e-ba77-d1c49bc30be8" elementFormDefault="qualified">
    <xsd:import namespace="http://schemas.microsoft.com/office/2006/documentManagement/types"/>
    <xsd:import namespace="http://schemas.microsoft.com/office/infopath/2007/PartnerControls"/>
    <xsd:element name="Gruppe" ma:index="2" nillable="true" ma:displayName="Gruppe" ma:format="Dropdown" ma:internalName="Gruppe">
      <xsd:simpleType>
        <xsd:restriction base="dms:Choice">
          <xsd:enumeration value="ITW - Rind"/>
          <xsd:enumeration value="ITW - Schwein"/>
          <xsd:enumeration value="ITW - Geflügel"/>
          <xsd:enumeration value="Prüfsystematik"/>
          <xsd:enumeration value="ITW - Fleischwirtschaft"/>
          <xsd:enumeration value="ITW - Heimtierfutter"/>
          <xsd:enumeration value="ITW - Pekingenten"/>
        </xsd:restriction>
      </xsd:simpleType>
    </xsd:element>
    <xsd:element name="Dokumententyp" ma:index="3" nillable="true" ma:displayName="Dokumententyp" ma:format="Dropdown" ma:internalName="Dokumententyp">
      <xsd:simpleType>
        <xsd:restriction base="dms:Choice">
          <xsd:enumeration value="Anlage"/>
          <xsd:enumeration value="Anlage zur Teilnahmeerkläung"/>
          <xsd:enumeration value="Anleitung"/>
          <xsd:enumeration value="Anmeldebogen"/>
          <xsd:enumeration value="Checkliste"/>
          <xsd:enumeration value="Dokumentation"/>
          <xsd:enumeration value="Einverständniserklärung"/>
          <xsd:enumeration value="Erläuterung"/>
          <xsd:enumeration value="Excel-Datei"/>
          <xsd:enumeration value="Handbuch"/>
          <xsd:enumeration value="Information"/>
          <xsd:enumeration value="Information/Anleitung"/>
          <xsd:enumeration value="Teilnahmeerklärung"/>
          <xsd:enumeration value="Übergabeerklärung"/>
          <xsd:enumeration value="Zertifikat"/>
          <xsd:enumeration value="Kriterienkatalog"/>
          <xsd:enumeration value="Fragenhandbuch"/>
          <xsd:enumeration value="Datenblätter"/>
          <xsd:enumeration value="Fragenkatalog"/>
          <xsd:enumeration value="Ausführungshinweise"/>
          <xsd:enumeration value="Bewertungsgrundlage"/>
          <xsd:enumeration value="Erfassung"/>
          <xsd:enumeration value="Teilnahmebedingungen"/>
          <xsd:enumeration value="Merkblatt"/>
          <xsd:enumeration value="Anforderungskatalog"/>
          <xsd:enumeration value="Stallklima- und Tränkwasserchecks"/>
          <xsd:enumeration value="Vorlagen zur Meldung"/>
          <xsd:enumeration value="Prüfsystematik"/>
        </xsd:restriction>
      </xsd:simpleType>
    </xsd:element>
    <xsd:element name="Sprache" ma:index="4" nillable="true" ma:displayName="Sprache" ma:format="Dropdown" ma:internalName="Sprache" ma:readOnly="false">
      <xsd:simpleType>
        <xsd:restriction base="dms:Choice">
          <xsd:enumeration value="deutsch"/>
          <xsd:enumeration value="englisch"/>
        </xsd:restriction>
      </xsd:simpleType>
    </xsd:element>
    <xsd:element name="Dokumentenstatus" ma:index="5" nillable="true" ma:displayName="Dokumentenstatus" ma:format="Dropdown" ma:internalName="Dokumentenstatus" ma:readOnly="false">
      <xsd:simpleType>
        <xsd:restriction base="dms:Choice">
          <xsd:enumeration value="Entwurf"/>
          <xsd:enumeration value="Veröffentlicht"/>
          <xsd:enumeration value="Ausgelaufen"/>
          <xsd:enumeration value="Freigabe"/>
        </xsd:restriction>
      </xsd:simpleType>
    </xsd:element>
    <xsd:element name="Jahr" ma:index="6" nillable="true" ma:displayName="Jahr" ma:format="Dropdown" ma:internalName="Jahr" ma:readOnly="false">
      <xsd:simpleType>
        <xsd:restriction base="dms:Choice">
          <xsd:enumeration value="2025"/>
          <xsd:enumeration value="2024"/>
          <xsd:enumeration value="2021 - 2023"/>
          <xsd:enumeration value="2018 - 2020"/>
          <xsd:enumeration value="2015 - 2017"/>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NACHAnnahmealler_x00c4_nderungen" ma:index="17" nillable="true" ma:displayName="NACH Annahme aller Änderungen" ma:default="1" ma:format="Dropdown" ma:hidden="true" ma:internalName="NACHAnnahmealler_x00c4_nderungen" ma:readOnly="false">
      <xsd:simpleType>
        <xsd:restriction base="dms:Boolean"/>
      </xsd:simpleType>
    </xsd:element>
    <xsd:element name="Zust_x00e4_ndigkeit" ma:index="18" nillable="true" ma:displayName="Zuständigkeit" ma:format="Dropdown" ma:hidden="true" ma:internalName="Zust_x00e4_ndigkeit" ma:readOnly="false">
      <xsd:simpleType>
        <xsd:restriction base="dms:Choice">
          <xsd:enumeration value="Landwirtschaft"/>
          <xsd:enumeration value="Fleischwirtschaft"/>
          <xsd:enumeration value="Systemmanagement"/>
          <xsd:enumeration value="IT"/>
          <xsd:enumeration value="ITW"/>
        </xsd:restriction>
      </xsd:simpleType>
    </xsd:element>
    <xsd:element name="Bemerkung" ma:index="19" nillable="true" ma:displayName="Bemerkung" ma:format="Dropdown" ma:internalName="Bemerkung">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prache xmlns="93810716-62e9-495e-ba77-d1c49bc30be8">deutsch</Sprache>
    <Dokumentenstatus xmlns="93810716-62e9-495e-ba77-d1c49bc30be8">Veröffentlicht</Dokumentenstatus>
    <Gruppe xmlns="93810716-62e9-495e-ba77-d1c49bc30be8">ITW - Schwein</Gruppe>
    <Zust_x00e4_ndigkeit xmlns="93810716-62e9-495e-ba77-d1c49bc30be8" xsi:nil="true"/>
    <Dokumententyp xmlns="93810716-62e9-495e-ba77-d1c49bc30be8">Stallklima- und Tränkwasserchecks</Dokumententyp>
    <NACHAnnahmealler_x00c4_nderungen xmlns="93810716-62e9-495e-ba77-d1c49bc30be8">true</NACHAnnahmealler_x00c4_nderungen>
    <Jahr xmlns="93810716-62e9-495e-ba77-d1c49bc30be8" xsi:nil="true"/>
    <Bemerkung xmlns="93810716-62e9-495e-ba77-d1c49bc30be8" xsi:nil="true"/>
  </documentManagement>
</p:properties>
</file>

<file path=customXml/itemProps1.xml><?xml version="1.0" encoding="utf-8"?>
<ds:datastoreItem xmlns:ds="http://schemas.openxmlformats.org/officeDocument/2006/customXml" ds:itemID="{6C42149A-5FCA-4D64-894D-19A3A0F057C2}">
  <ds:schemaRefs>
    <ds:schemaRef ds:uri="http://schemas.openxmlformats.org/officeDocument/2006/bibliography"/>
  </ds:schemaRefs>
</ds:datastoreItem>
</file>

<file path=customXml/itemProps2.xml><?xml version="1.0" encoding="utf-8"?>
<ds:datastoreItem xmlns:ds="http://schemas.openxmlformats.org/officeDocument/2006/customXml" ds:itemID="{248ACCCA-8887-4083-80C9-BC698313C97D}"/>
</file>

<file path=customXml/itemProps3.xml><?xml version="1.0" encoding="utf-8"?>
<ds:datastoreItem xmlns:ds="http://schemas.openxmlformats.org/officeDocument/2006/customXml" ds:itemID="{97C79E67-4CAF-4197-BCC8-CF90AE9288C0}"/>
</file>

<file path=customXml/itemProps4.xml><?xml version="1.0" encoding="utf-8"?>
<ds:datastoreItem xmlns:ds="http://schemas.openxmlformats.org/officeDocument/2006/customXml" ds:itemID="{409D7E1B-7F6A-4D4C-8FAE-FAD2678ECE15}"/>
</file>

<file path=docProps/app.xml><?xml version="1.0" encoding="utf-8"?>
<Properties xmlns="http://schemas.openxmlformats.org/officeDocument/2006/extended-properties" xmlns:vt="http://schemas.openxmlformats.org/officeDocument/2006/docPropsVTypes">
  <Template>Normal.dotm</Template>
  <TotalTime>0</TotalTime>
  <Pages>3</Pages>
  <Words>896</Words>
  <Characters>5649</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QS Qualität und Sicherheit</Company>
  <LinksUpToDate>false</LinksUpToDate>
  <CharactersWithSpaces>6532</CharactersWithSpaces>
  <SharedDoc>false</SharedDoc>
  <HLinks>
    <vt:vector size="306" baseType="variant">
      <vt:variant>
        <vt:i4>3735589</vt:i4>
      </vt:variant>
      <vt:variant>
        <vt:i4>255</vt:i4>
      </vt:variant>
      <vt:variant>
        <vt:i4>0</vt:i4>
      </vt:variant>
      <vt:variant>
        <vt:i4>5</vt:i4>
      </vt:variant>
      <vt:variant>
        <vt:lpwstr>http://www.q-s.de/mc_kompass_jungebermast.html</vt:lpwstr>
      </vt:variant>
      <vt:variant>
        <vt:lpwstr/>
      </vt:variant>
      <vt:variant>
        <vt:i4>1048695</vt:i4>
      </vt:variant>
      <vt:variant>
        <vt:i4>252</vt:i4>
      </vt:variant>
      <vt:variant>
        <vt:i4>0</vt:i4>
      </vt:variant>
      <vt:variant>
        <vt:i4>5</vt:i4>
      </vt:variant>
      <vt:variant>
        <vt:lpwstr>http://www.bmelv.de/DefekterLink.html</vt:lpwstr>
      </vt:variant>
      <vt:variant>
        <vt:lpwstr>9</vt:lpwstr>
      </vt:variant>
      <vt:variant>
        <vt:i4>1048698</vt:i4>
      </vt:variant>
      <vt:variant>
        <vt:i4>249</vt:i4>
      </vt:variant>
      <vt:variant>
        <vt:i4>0</vt:i4>
      </vt:variant>
      <vt:variant>
        <vt:i4>5</vt:i4>
      </vt:variant>
      <vt:variant>
        <vt:lpwstr>http://www.bmelv.de/DefekterLink.html</vt:lpwstr>
      </vt:variant>
      <vt:variant>
        <vt:lpwstr>4</vt:lpwstr>
      </vt:variant>
      <vt:variant>
        <vt:i4>1048701</vt:i4>
      </vt:variant>
      <vt:variant>
        <vt:i4>246</vt:i4>
      </vt:variant>
      <vt:variant>
        <vt:i4>0</vt:i4>
      </vt:variant>
      <vt:variant>
        <vt:i4>5</vt:i4>
      </vt:variant>
      <vt:variant>
        <vt:lpwstr>http://www.bmelv.de/DefekterLink.html</vt:lpwstr>
      </vt:variant>
      <vt:variant>
        <vt:lpwstr>3</vt:lpwstr>
      </vt:variant>
      <vt:variant>
        <vt:i4>1048703</vt:i4>
      </vt:variant>
      <vt:variant>
        <vt:i4>243</vt:i4>
      </vt:variant>
      <vt:variant>
        <vt:i4>0</vt:i4>
      </vt:variant>
      <vt:variant>
        <vt:i4>5</vt:i4>
      </vt:variant>
      <vt:variant>
        <vt:lpwstr>http://www.bmelv.de/DefekterLink.html</vt:lpwstr>
      </vt:variant>
      <vt:variant>
        <vt:lpwstr>1</vt:lpwstr>
      </vt:variant>
      <vt:variant>
        <vt:i4>1048700</vt:i4>
      </vt:variant>
      <vt:variant>
        <vt:i4>240</vt:i4>
      </vt:variant>
      <vt:variant>
        <vt:i4>0</vt:i4>
      </vt:variant>
      <vt:variant>
        <vt:i4>5</vt:i4>
      </vt:variant>
      <vt:variant>
        <vt:lpwstr>http://www.bmelv.de/DefekterLink.html</vt:lpwstr>
      </vt:variant>
      <vt:variant>
        <vt:lpwstr>2</vt:lpwstr>
      </vt:variant>
      <vt:variant>
        <vt:i4>1048703</vt:i4>
      </vt:variant>
      <vt:variant>
        <vt:i4>237</vt:i4>
      </vt:variant>
      <vt:variant>
        <vt:i4>0</vt:i4>
      </vt:variant>
      <vt:variant>
        <vt:i4>5</vt:i4>
      </vt:variant>
      <vt:variant>
        <vt:lpwstr>http://www.bmelv.de/DefekterLink.html</vt:lpwstr>
      </vt:variant>
      <vt:variant>
        <vt:lpwstr>1</vt:lpwstr>
      </vt:variant>
      <vt:variant>
        <vt:i4>1048694</vt:i4>
      </vt:variant>
      <vt:variant>
        <vt:i4>234</vt:i4>
      </vt:variant>
      <vt:variant>
        <vt:i4>0</vt:i4>
      </vt:variant>
      <vt:variant>
        <vt:i4>5</vt:i4>
      </vt:variant>
      <vt:variant>
        <vt:lpwstr>http://www.bmelv.de/DefekterLink.html</vt:lpwstr>
      </vt:variant>
      <vt:variant>
        <vt:lpwstr>8</vt:lpwstr>
      </vt:variant>
      <vt:variant>
        <vt:i4>1048703</vt:i4>
      </vt:variant>
      <vt:variant>
        <vt:i4>231</vt:i4>
      </vt:variant>
      <vt:variant>
        <vt:i4>0</vt:i4>
      </vt:variant>
      <vt:variant>
        <vt:i4>5</vt:i4>
      </vt:variant>
      <vt:variant>
        <vt:lpwstr>http://www.bmelv.de/DefekterLink.html</vt:lpwstr>
      </vt:variant>
      <vt:variant>
        <vt:lpwstr>1</vt:lpwstr>
      </vt:variant>
      <vt:variant>
        <vt:i4>1048700</vt:i4>
      </vt:variant>
      <vt:variant>
        <vt:i4>228</vt:i4>
      </vt:variant>
      <vt:variant>
        <vt:i4>0</vt:i4>
      </vt:variant>
      <vt:variant>
        <vt:i4>5</vt:i4>
      </vt:variant>
      <vt:variant>
        <vt:lpwstr>http://www.bmelv.de/DefekterLink.html</vt:lpwstr>
      </vt:variant>
      <vt:variant>
        <vt:lpwstr>2</vt:lpwstr>
      </vt:variant>
      <vt:variant>
        <vt:i4>1048703</vt:i4>
      </vt:variant>
      <vt:variant>
        <vt:i4>225</vt:i4>
      </vt:variant>
      <vt:variant>
        <vt:i4>0</vt:i4>
      </vt:variant>
      <vt:variant>
        <vt:i4>5</vt:i4>
      </vt:variant>
      <vt:variant>
        <vt:lpwstr>http://www.bmelv.de/DefekterLink.html</vt:lpwstr>
      </vt:variant>
      <vt:variant>
        <vt:lpwstr>1</vt:lpwstr>
      </vt:variant>
      <vt:variant>
        <vt:i4>1048697</vt:i4>
      </vt:variant>
      <vt:variant>
        <vt:i4>222</vt:i4>
      </vt:variant>
      <vt:variant>
        <vt:i4>0</vt:i4>
      </vt:variant>
      <vt:variant>
        <vt:i4>5</vt:i4>
      </vt:variant>
      <vt:variant>
        <vt:lpwstr>http://www.bmelv.de/DefekterLink.html</vt:lpwstr>
      </vt:variant>
      <vt:variant>
        <vt:lpwstr>7</vt:lpwstr>
      </vt:variant>
      <vt:variant>
        <vt:i4>1048703</vt:i4>
      </vt:variant>
      <vt:variant>
        <vt:i4>219</vt:i4>
      </vt:variant>
      <vt:variant>
        <vt:i4>0</vt:i4>
      </vt:variant>
      <vt:variant>
        <vt:i4>5</vt:i4>
      </vt:variant>
      <vt:variant>
        <vt:lpwstr>http://www.bmelv.de/DefekterLink.html</vt:lpwstr>
      </vt:variant>
      <vt:variant>
        <vt:lpwstr>1</vt:lpwstr>
      </vt:variant>
      <vt:variant>
        <vt:i4>1048700</vt:i4>
      </vt:variant>
      <vt:variant>
        <vt:i4>216</vt:i4>
      </vt:variant>
      <vt:variant>
        <vt:i4>0</vt:i4>
      </vt:variant>
      <vt:variant>
        <vt:i4>5</vt:i4>
      </vt:variant>
      <vt:variant>
        <vt:lpwstr>http://www.bmelv.de/DefekterLink.html</vt:lpwstr>
      </vt:variant>
      <vt:variant>
        <vt:lpwstr>2</vt:lpwstr>
      </vt:variant>
      <vt:variant>
        <vt:i4>1048703</vt:i4>
      </vt:variant>
      <vt:variant>
        <vt:i4>213</vt:i4>
      </vt:variant>
      <vt:variant>
        <vt:i4>0</vt:i4>
      </vt:variant>
      <vt:variant>
        <vt:i4>5</vt:i4>
      </vt:variant>
      <vt:variant>
        <vt:lpwstr>http://www.bmelv.de/DefekterLink.html</vt:lpwstr>
      </vt:variant>
      <vt:variant>
        <vt:lpwstr>1</vt:lpwstr>
      </vt:variant>
      <vt:variant>
        <vt:i4>1048697</vt:i4>
      </vt:variant>
      <vt:variant>
        <vt:i4>210</vt:i4>
      </vt:variant>
      <vt:variant>
        <vt:i4>0</vt:i4>
      </vt:variant>
      <vt:variant>
        <vt:i4>5</vt:i4>
      </vt:variant>
      <vt:variant>
        <vt:lpwstr>http://www.bmelv.de/DefekterLink.html</vt:lpwstr>
      </vt:variant>
      <vt:variant>
        <vt:lpwstr>7</vt:lpwstr>
      </vt:variant>
      <vt:variant>
        <vt:i4>1048696</vt:i4>
      </vt:variant>
      <vt:variant>
        <vt:i4>207</vt:i4>
      </vt:variant>
      <vt:variant>
        <vt:i4>0</vt:i4>
      </vt:variant>
      <vt:variant>
        <vt:i4>5</vt:i4>
      </vt:variant>
      <vt:variant>
        <vt:lpwstr>http://www.bmelv.de/DefekterLink.html</vt:lpwstr>
      </vt:variant>
      <vt:variant>
        <vt:lpwstr>6</vt:lpwstr>
      </vt:variant>
      <vt:variant>
        <vt:i4>1048699</vt:i4>
      </vt:variant>
      <vt:variant>
        <vt:i4>204</vt:i4>
      </vt:variant>
      <vt:variant>
        <vt:i4>0</vt:i4>
      </vt:variant>
      <vt:variant>
        <vt:i4>5</vt:i4>
      </vt:variant>
      <vt:variant>
        <vt:lpwstr>http://www.bmelv.de/DefekterLink.html</vt:lpwstr>
      </vt:variant>
      <vt:variant>
        <vt:lpwstr>5</vt:lpwstr>
      </vt:variant>
      <vt:variant>
        <vt:i4>1376304</vt:i4>
      </vt:variant>
      <vt:variant>
        <vt:i4>194</vt:i4>
      </vt:variant>
      <vt:variant>
        <vt:i4>0</vt:i4>
      </vt:variant>
      <vt:variant>
        <vt:i4>5</vt:i4>
      </vt:variant>
      <vt:variant>
        <vt:lpwstr/>
      </vt:variant>
      <vt:variant>
        <vt:lpwstr>_Toc366746150</vt:lpwstr>
      </vt:variant>
      <vt:variant>
        <vt:i4>1310768</vt:i4>
      </vt:variant>
      <vt:variant>
        <vt:i4>188</vt:i4>
      </vt:variant>
      <vt:variant>
        <vt:i4>0</vt:i4>
      </vt:variant>
      <vt:variant>
        <vt:i4>5</vt:i4>
      </vt:variant>
      <vt:variant>
        <vt:lpwstr/>
      </vt:variant>
      <vt:variant>
        <vt:lpwstr>_Toc366746149</vt:lpwstr>
      </vt:variant>
      <vt:variant>
        <vt:i4>1310768</vt:i4>
      </vt:variant>
      <vt:variant>
        <vt:i4>182</vt:i4>
      </vt:variant>
      <vt:variant>
        <vt:i4>0</vt:i4>
      </vt:variant>
      <vt:variant>
        <vt:i4>5</vt:i4>
      </vt:variant>
      <vt:variant>
        <vt:lpwstr/>
      </vt:variant>
      <vt:variant>
        <vt:lpwstr>_Toc366746148</vt:lpwstr>
      </vt:variant>
      <vt:variant>
        <vt:i4>1310768</vt:i4>
      </vt:variant>
      <vt:variant>
        <vt:i4>176</vt:i4>
      </vt:variant>
      <vt:variant>
        <vt:i4>0</vt:i4>
      </vt:variant>
      <vt:variant>
        <vt:i4>5</vt:i4>
      </vt:variant>
      <vt:variant>
        <vt:lpwstr/>
      </vt:variant>
      <vt:variant>
        <vt:lpwstr>_Toc366746147</vt:lpwstr>
      </vt:variant>
      <vt:variant>
        <vt:i4>1310768</vt:i4>
      </vt:variant>
      <vt:variant>
        <vt:i4>170</vt:i4>
      </vt:variant>
      <vt:variant>
        <vt:i4>0</vt:i4>
      </vt:variant>
      <vt:variant>
        <vt:i4>5</vt:i4>
      </vt:variant>
      <vt:variant>
        <vt:lpwstr/>
      </vt:variant>
      <vt:variant>
        <vt:lpwstr>_Toc366746146</vt:lpwstr>
      </vt:variant>
      <vt:variant>
        <vt:i4>1310768</vt:i4>
      </vt:variant>
      <vt:variant>
        <vt:i4>164</vt:i4>
      </vt:variant>
      <vt:variant>
        <vt:i4>0</vt:i4>
      </vt:variant>
      <vt:variant>
        <vt:i4>5</vt:i4>
      </vt:variant>
      <vt:variant>
        <vt:lpwstr/>
      </vt:variant>
      <vt:variant>
        <vt:lpwstr>_Toc366746145</vt:lpwstr>
      </vt:variant>
      <vt:variant>
        <vt:i4>1310768</vt:i4>
      </vt:variant>
      <vt:variant>
        <vt:i4>158</vt:i4>
      </vt:variant>
      <vt:variant>
        <vt:i4>0</vt:i4>
      </vt:variant>
      <vt:variant>
        <vt:i4>5</vt:i4>
      </vt:variant>
      <vt:variant>
        <vt:lpwstr/>
      </vt:variant>
      <vt:variant>
        <vt:lpwstr>_Toc366746144</vt:lpwstr>
      </vt:variant>
      <vt:variant>
        <vt:i4>1310768</vt:i4>
      </vt:variant>
      <vt:variant>
        <vt:i4>152</vt:i4>
      </vt:variant>
      <vt:variant>
        <vt:i4>0</vt:i4>
      </vt:variant>
      <vt:variant>
        <vt:i4>5</vt:i4>
      </vt:variant>
      <vt:variant>
        <vt:lpwstr/>
      </vt:variant>
      <vt:variant>
        <vt:lpwstr>_Toc366746143</vt:lpwstr>
      </vt:variant>
      <vt:variant>
        <vt:i4>1310768</vt:i4>
      </vt:variant>
      <vt:variant>
        <vt:i4>146</vt:i4>
      </vt:variant>
      <vt:variant>
        <vt:i4>0</vt:i4>
      </vt:variant>
      <vt:variant>
        <vt:i4>5</vt:i4>
      </vt:variant>
      <vt:variant>
        <vt:lpwstr/>
      </vt:variant>
      <vt:variant>
        <vt:lpwstr>_Toc366746142</vt:lpwstr>
      </vt:variant>
      <vt:variant>
        <vt:i4>1310768</vt:i4>
      </vt:variant>
      <vt:variant>
        <vt:i4>140</vt:i4>
      </vt:variant>
      <vt:variant>
        <vt:i4>0</vt:i4>
      </vt:variant>
      <vt:variant>
        <vt:i4>5</vt:i4>
      </vt:variant>
      <vt:variant>
        <vt:lpwstr/>
      </vt:variant>
      <vt:variant>
        <vt:lpwstr>_Toc366746141</vt:lpwstr>
      </vt:variant>
      <vt:variant>
        <vt:i4>1310768</vt:i4>
      </vt:variant>
      <vt:variant>
        <vt:i4>134</vt:i4>
      </vt:variant>
      <vt:variant>
        <vt:i4>0</vt:i4>
      </vt:variant>
      <vt:variant>
        <vt:i4>5</vt:i4>
      </vt:variant>
      <vt:variant>
        <vt:lpwstr/>
      </vt:variant>
      <vt:variant>
        <vt:lpwstr>_Toc366746140</vt:lpwstr>
      </vt:variant>
      <vt:variant>
        <vt:i4>1245232</vt:i4>
      </vt:variant>
      <vt:variant>
        <vt:i4>128</vt:i4>
      </vt:variant>
      <vt:variant>
        <vt:i4>0</vt:i4>
      </vt:variant>
      <vt:variant>
        <vt:i4>5</vt:i4>
      </vt:variant>
      <vt:variant>
        <vt:lpwstr/>
      </vt:variant>
      <vt:variant>
        <vt:lpwstr>_Toc366746139</vt:lpwstr>
      </vt:variant>
      <vt:variant>
        <vt:i4>1245232</vt:i4>
      </vt:variant>
      <vt:variant>
        <vt:i4>122</vt:i4>
      </vt:variant>
      <vt:variant>
        <vt:i4>0</vt:i4>
      </vt:variant>
      <vt:variant>
        <vt:i4>5</vt:i4>
      </vt:variant>
      <vt:variant>
        <vt:lpwstr/>
      </vt:variant>
      <vt:variant>
        <vt:lpwstr>_Toc366746138</vt:lpwstr>
      </vt:variant>
      <vt:variant>
        <vt:i4>1245232</vt:i4>
      </vt:variant>
      <vt:variant>
        <vt:i4>116</vt:i4>
      </vt:variant>
      <vt:variant>
        <vt:i4>0</vt:i4>
      </vt:variant>
      <vt:variant>
        <vt:i4>5</vt:i4>
      </vt:variant>
      <vt:variant>
        <vt:lpwstr/>
      </vt:variant>
      <vt:variant>
        <vt:lpwstr>_Toc366746137</vt:lpwstr>
      </vt:variant>
      <vt:variant>
        <vt:i4>1245232</vt:i4>
      </vt:variant>
      <vt:variant>
        <vt:i4>110</vt:i4>
      </vt:variant>
      <vt:variant>
        <vt:i4>0</vt:i4>
      </vt:variant>
      <vt:variant>
        <vt:i4>5</vt:i4>
      </vt:variant>
      <vt:variant>
        <vt:lpwstr/>
      </vt:variant>
      <vt:variant>
        <vt:lpwstr>_Toc366746136</vt:lpwstr>
      </vt:variant>
      <vt:variant>
        <vt:i4>1245232</vt:i4>
      </vt:variant>
      <vt:variant>
        <vt:i4>104</vt:i4>
      </vt:variant>
      <vt:variant>
        <vt:i4>0</vt:i4>
      </vt:variant>
      <vt:variant>
        <vt:i4>5</vt:i4>
      </vt:variant>
      <vt:variant>
        <vt:lpwstr/>
      </vt:variant>
      <vt:variant>
        <vt:lpwstr>_Toc366746135</vt:lpwstr>
      </vt:variant>
      <vt:variant>
        <vt:i4>1245232</vt:i4>
      </vt:variant>
      <vt:variant>
        <vt:i4>98</vt:i4>
      </vt:variant>
      <vt:variant>
        <vt:i4>0</vt:i4>
      </vt:variant>
      <vt:variant>
        <vt:i4>5</vt:i4>
      </vt:variant>
      <vt:variant>
        <vt:lpwstr/>
      </vt:variant>
      <vt:variant>
        <vt:lpwstr>_Toc366746134</vt:lpwstr>
      </vt:variant>
      <vt:variant>
        <vt:i4>1245232</vt:i4>
      </vt:variant>
      <vt:variant>
        <vt:i4>92</vt:i4>
      </vt:variant>
      <vt:variant>
        <vt:i4>0</vt:i4>
      </vt:variant>
      <vt:variant>
        <vt:i4>5</vt:i4>
      </vt:variant>
      <vt:variant>
        <vt:lpwstr/>
      </vt:variant>
      <vt:variant>
        <vt:lpwstr>_Toc366746133</vt:lpwstr>
      </vt:variant>
      <vt:variant>
        <vt:i4>1245232</vt:i4>
      </vt:variant>
      <vt:variant>
        <vt:i4>86</vt:i4>
      </vt:variant>
      <vt:variant>
        <vt:i4>0</vt:i4>
      </vt:variant>
      <vt:variant>
        <vt:i4>5</vt:i4>
      </vt:variant>
      <vt:variant>
        <vt:lpwstr/>
      </vt:variant>
      <vt:variant>
        <vt:lpwstr>_Toc366746132</vt:lpwstr>
      </vt:variant>
      <vt:variant>
        <vt:i4>1245232</vt:i4>
      </vt:variant>
      <vt:variant>
        <vt:i4>80</vt:i4>
      </vt:variant>
      <vt:variant>
        <vt:i4>0</vt:i4>
      </vt:variant>
      <vt:variant>
        <vt:i4>5</vt:i4>
      </vt:variant>
      <vt:variant>
        <vt:lpwstr/>
      </vt:variant>
      <vt:variant>
        <vt:lpwstr>_Toc366746131</vt:lpwstr>
      </vt:variant>
      <vt:variant>
        <vt:i4>1245232</vt:i4>
      </vt:variant>
      <vt:variant>
        <vt:i4>74</vt:i4>
      </vt:variant>
      <vt:variant>
        <vt:i4>0</vt:i4>
      </vt:variant>
      <vt:variant>
        <vt:i4>5</vt:i4>
      </vt:variant>
      <vt:variant>
        <vt:lpwstr/>
      </vt:variant>
      <vt:variant>
        <vt:lpwstr>_Toc366746130</vt:lpwstr>
      </vt:variant>
      <vt:variant>
        <vt:i4>1179696</vt:i4>
      </vt:variant>
      <vt:variant>
        <vt:i4>68</vt:i4>
      </vt:variant>
      <vt:variant>
        <vt:i4>0</vt:i4>
      </vt:variant>
      <vt:variant>
        <vt:i4>5</vt:i4>
      </vt:variant>
      <vt:variant>
        <vt:lpwstr/>
      </vt:variant>
      <vt:variant>
        <vt:lpwstr>_Toc366746129</vt:lpwstr>
      </vt:variant>
      <vt:variant>
        <vt:i4>1179696</vt:i4>
      </vt:variant>
      <vt:variant>
        <vt:i4>62</vt:i4>
      </vt:variant>
      <vt:variant>
        <vt:i4>0</vt:i4>
      </vt:variant>
      <vt:variant>
        <vt:i4>5</vt:i4>
      </vt:variant>
      <vt:variant>
        <vt:lpwstr/>
      </vt:variant>
      <vt:variant>
        <vt:lpwstr>_Toc366746128</vt:lpwstr>
      </vt:variant>
      <vt:variant>
        <vt:i4>1179696</vt:i4>
      </vt:variant>
      <vt:variant>
        <vt:i4>56</vt:i4>
      </vt:variant>
      <vt:variant>
        <vt:i4>0</vt:i4>
      </vt:variant>
      <vt:variant>
        <vt:i4>5</vt:i4>
      </vt:variant>
      <vt:variant>
        <vt:lpwstr/>
      </vt:variant>
      <vt:variant>
        <vt:lpwstr>_Toc366746127</vt:lpwstr>
      </vt:variant>
      <vt:variant>
        <vt:i4>1179696</vt:i4>
      </vt:variant>
      <vt:variant>
        <vt:i4>50</vt:i4>
      </vt:variant>
      <vt:variant>
        <vt:i4>0</vt:i4>
      </vt:variant>
      <vt:variant>
        <vt:i4>5</vt:i4>
      </vt:variant>
      <vt:variant>
        <vt:lpwstr/>
      </vt:variant>
      <vt:variant>
        <vt:lpwstr>_Toc366746126</vt:lpwstr>
      </vt:variant>
      <vt:variant>
        <vt:i4>1179696</vt:i4>
      </vt:variant>
      <vt:variant>
        <vt:i4>44</vt:i4>
      </vt:variant>
      <vt:variant>
        <vt:i4>0</vt:i4>
      </vt:variant>
      <vt:variant>
        <vt:i4>5</vt:i4>
      </vt:variant>
      <vt:variant>
        <vt:lpwstr/>
      </vt:variant>
      <vt:variant>
        <vt:lpwstr>_Toc366746125</vt:lpwstr>
      </vt:variant>
      <vt:variant>
        <vt:i4>1179696</vt:i4>
      </vt:variant>
      <vt:variant>
        <vt:i4>38</vt:i4>
      </vt:variant>
      <vt:variant>
        <vt:i4>0</vt:i4>
      </vt:variant>
      <vt:variant>
        <vt:i4>5</vt:i4>
      </vt:variant>
      <vt:variant>
        <vt:lpwstr/>
      </vt:variant>
      <vt:variant>
        <vt:lpwstr>_Toc366746124</vt:lpwstr>
      </vt:variant>
      <vt:variant>
        <vt:i4>1179696</vt:i4>
      </vt:variant>
      <vt:variant>
        <vt:i4>32</vt:i4>
      </vt:variant>
      <vt:variant>
        <vt:i4>0</vt:i4>
      </vt:variant>
      <vt:variant>
        <vt:i4>5</vt:i4>
      </vt:variant>
      <vt:variant>
        <vt:lpwstr/>
      </vt:variant>
      <vt:variant>
        <vt:lpwstr>_Toc366746123</vt:lpwstr>
      </vt:variant>
      <vt:variant>
        <vt:i4>1179696</vt:i4>
      </vt:variant>
      <vt:variant>
        <vt:i4>26</vt:i4>
      </vt:variant>
      <vt:variant>
        <vt:i4>0</vt:i4>
      </vt:variant>
      <vt:variant>
        <vt:i4>5</vt:i4>
      </vt:variant>
      <vt:variant>
        <vt:lpwstr/>
      </vt:variant>
      <vt:variant>
        <vt:lpwstr>_Toc366746122</vt:lpwstr>
      </vt:variant>
      <vt:variant>
        <vt:i4>1179696</vt:i4>
      </vt:variant>
      <vt:variant>
        <vt:i4>20</vt:i4>
      </vt:variant>
      <vt:variant>
        <vt:i4>0</vt:i4>
      </vt:variant>
      <vt:variant>
        <vt:i4>5</vt:i4>
      </vt:variant>
      <vt:variant>
        <vt:lpwstr/>
      </vt:variant>
      <vt:variant>
        <vt:lpwstr>_Toc366746121</vt:lpwstr>
      </vt:variant>
      <vt:variant>
        <vt:i4>1179696</vt:i4>
      </vt:variant>
      <vt:variant>
        <vt:i4>14</vt:i4>
      </vt:variant>
      <vt:variant>
        <vt:i4>0</vt:i4>
      </vt:variant>
      <vt:variant>
        <vt:i4>5</vt:i4>
      </vt:variant>
      <vt:variant>
        <vt:lpwstr/>
      </vt:variant>
      <vt:variant>
        <vt:lpwstr>_Toc366746120</vt:lpwstr>
      </vt:variant>
      <vt:variant>
        <vt:i4>1114160</vt:i4>
      </vt:variant>
      <vt:variant>
        <vt:i4>8</vt:i4>
      </vt:variant>
      <vt:variant>
        <vt:i4>0</vt:i4>
      </vt:variant>
      <vt:variant>
        <vt:i4>5</vt:i4>
      </vt:variant>
      <vt:variant>
        <vt:lpwstr/>
      </vt:variant>
      <vt:variant>
        <vt:lpwstr>_Toc366746119</vt:lpwstr>
      </vt:variant>
      <vt:variant>
        <vt:i4>1114160</vt:i4>
      </vt:variant>
      <vt:variant>
        <vt:i4>2</vt:i4>
      </vt:variant>
      <vt:variant>
        <vt:i4>0</vt:i4>
      </vt:variant>
      <vt:variant>
        <vt:i4>5</vt:i4>
      </vt:variant>
      <vt:variant>
        <vt:lpwstr/>
      </vt:variant>
      <vt:variant>
        <vt:lpwstr>_Toc366746118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2 – Tränkwassercheck
Übersicht der Sollwerte für den Tränkwassercheck
</dc:title>
  <dc:creator>Meinders, Lena</dc:creator>
  <cp:lastModifiedBy>Esch, Daniela</cp:lastModifiedBy>
  <cp:revision>13</cp:revision>
  <cp:lastPrinted>2023-07-17T08:57:00Z</cp:lastPrinted>
  <dcterms:created xsi:type="dcterms:W3CDTF">2018-04-20T07:38:00Z</dcterms:created>
  <dcterms:modified xsi:type="dcterms:W3CDTF">2023-07-17T08:57:00Z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0x010100AE309681DB32F1448F9AE259654D2C92</vt:lpwstr>
  </property>
  <property fmtid="{D5CDD505-2E9C-101B-9397-08002B2CF9AE}" pid="4" name="docLang">
    <vt:lpwstr>de</vt:lpwstr>
  </property>
</Properties>
</file>